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D0682" w14:textId="77777777" w:rsidR="00405368" w:rsidRPr="001634E2" w:rsidRDefault="00405368" w:rsidP="00405368">
      <w:pPr>
        <w:jc w:val="center"/>
        <w:rPr>
          <w:rFonts w:ascii="Times New Roman" w:hAnsi="Times New Roman" w:cs="Times New Roman"/>
          <w:color w:val="000000" w:themeColor="text1"/>
          <w:sz w:val="24"/>
          <w:szCs w:val="24"/>
        </w:rPr>
      </w:pPr>
      <w:r w:rsidRPr="001634E2">
        <w:rPr>
          <w:rFonts w:ascii="Times New Roman" w:hAnsi="Times New Roman" w:cs="Times New Roman"/>
          <w:color w:val="000000" w:themeColor="text1"/>
          <w:sz w:val="24"/>
          <w:szCs w:val="24"/>
        </w:rPr>
        <w:t xml:space="preserve">  ОБРАЗАЦ </w:t>
      </w:r>
    </w:p>
    <w:p w14:paraId="69FF59ED" w14:textId="6835A156" w:rsidR="00405368" w:rsidRPr="001634E2" w:rsidRDefault="00405368" w:rsidP="00405368">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1634E2">
        <w:rPr>
          <w:rFonts w:ascii="Times New Roman" w:hAnsi="Times New Roman" w:cs="Times New Roman"/>
          <w:bCs/>
          <w:color w:val="000000" w:themeColor="text1"/>
          <w:sz w:val="24"/>
          <w:szCs w:val="24"/>
        </w:rPr>
        <w:t xml:space="preserve">ЗАХТЕВ ЗА ИЗДАВАЊЕ ДОЗВОЛЕ </w:t>
      </w:r>
      <w:r w:rsidRPr="001634E2">
        <w:rPr>
          <w:rFonts w:ascii="Times New Roman" w:hAnsi="Times New Roman" w:cs="Times New Roman"/>
          <w:color w:val="000000" w:themeColor="text1"/>
          <w:sz w:val="24"/>
          <w:szCs w:val="24"/>
        </w:rPr>
        <w:t>ЗА ТРЕТМАН, ОДНОСНО СКЛАДИШТЕЊЕ, ПОНОВНО ИСКОРИШЋЕЊЕ И ОДЛАГАЊЕ ОТПАДА</w:t>
      </w:r>
    </w:p>
    <w:p w14:paraId="0429DBDA" w14:textId="77777777" w:rsidR="00405368" w:rsidRPr="001634E2" w:rsidRDefault="00405368" w:rsidP="00405368">
      <w:pPr>
        <w:rPr>
          <w:rFonts w:ascii="Times New Roman" w:hAnsi="Times New Roman" w:cs="Times New Roman"/>
          <w:color w:val="000000" w:themeColor="text1"/>
          <w:sz w:val="24"/>
          <w:szCs w:val="24"/>
          <w:lang w:val="uz-Cyrl-UZ"/>
        </w:rPr>
      </w:pPr>
    </w:p>
    <w:p w14:paraId="54E3EC3F" w14:textId="3965103E" w:rsidR="00405368" w:rsidRPr="00B24CC2" w:rsidRDefault="00B24CC2" w:rsidP="00B24CC2">
      <w:pPr>
        <w:autoSpaceDE w:val="0"/>
        <w:autoSpaceDN w:val="0"/>
        <w:adjustRightInd w:val="0"/>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I. </w:t>
      </w:r>
      <w:r w:rsidR="00405368" w:rsidRPr="00B24CC2">
        <w:rPr>
          <w:rFonts w:ascii="Times New Roman" w:hAnsi="Times New Roman" w:cs="Times New Roman"/>
          <w:bCs/>
          <w:color w:val="000000" w:themeColor="text1"/>
          <w:sz w:val="24"/>
          <w:szCs w:val="24"/>
        </w:rPr>
        <w:t>ОПШТИ ПОДАЦИ</w:t>
      </w:r>
    </w:p>
    <w:p w14:paraId="46EB139D"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35C4900" w14:textId="77777777" w:rsidR="00405368" w:rsidRPr="00405368" w:rsidRDefault="00405368" w:rsidP="00405368">
      <w:pPr>
        <w:jc w:val="both"/>
        <w:rPr>
          <w:rFonts w:ascii="Times New Roman" w:hAnsi="Times New Roman" w:cs="Times New Roman"/>
          <w:b/>
          <w:sz w:val="24"/>
          <w:szCs w:val="24"/>
          <w:lang w:val="sr-Cyrl-CS"/>
        </w:rPr>
      </w:pPr>
      <w:r w:rsidRPr="00405368">
        <w:rPr>
          <w:rFonts w:ascii="Times New Roman" w:hAnsi="Times New Roman" w:cs="Times New Roman"/>
          <w:bCs/>
          <w:sz w:val="24"/>
          <w:szCs w:val="24"/>
        </w:rPr>
        <w:t xml:space="preserve">ЗА РАД ПОСТРОЈЕЊА </w:t>
      </w:r>
      <w:r w:rsidRPr="00405368">
        <w:rPr>
          <w:rFonts w:ascii="Times New Roman" w:hAnsi="Times New Roman" w:cs="Times New Roman"/>
          <w:b/>
          <w:bCs/>
          <w:sz w:val="24"/>
          <w:szCs w:val="24"/>
        </w:rPr>
        <w:t>“</w:t>
      </w:r>
      <w:r w:rsidRPr="00405368">
        <w:rPr>
          <w:rFonts w:ascii="Times New Roman" w:eastAsia="Times New Roman" w:hAnsi="Times New Roman" w:cs="Times New Roman"/>
          <w:b/>
          <w:sz w:val="24"/>
          <w:szCs w:val="24"/>
          <w:lang w:eastAsia="ar-SA"/>
        </w:rPr>
        <w:t>HEMO-МЕТАL</w:t>
      </w:r>
      <w:r w:rsidRPr="00405368">
        <w:rPr>
          <w:rFonts w:ascii="Times New Roman" w:hAnsi="Times New Roman" w:cs="Times New Roman"/>
          <w:b/>
          <w:bCs/>
          <w:sz w:val="24"/>
          <w:szCs w:val="24"/>
        </w:rPr>
        <w:t xml:space="preserve">” д.о.о. Београд, </w:t>
      </w:r>
      <w:r w:rsidRPr="00405368">
        <w:rPr>
          <w:rFonts w:ascii="Times New Roman" w:hAnsi="Times New Roman" w:cs="Times New Roman"/>
          <w:bCs/>
          <w:sz w:val="24"/>
          <w:szCs w:val="24"/>
        </w:rPr>
        <w:t xml:space="preserve">И ОБАВЉАЊЕ ДЕЛАТНОСТИ </w:t>
      </w:r>
      <w:r w:rsidRPr="00405368">
        <w:rPr>
          <w:rFonts w:ascii="Times New Roman" w:hAnsi="Times New Roman" w:cs="Times New Roman"/>
          <w:sz w:val="24"/>
          <w:szCs w:val="24"/>
        </w:rPr>
        <w:t xml:space="preserve">(Захтев се подноси само за ону делатност коју планира да обавља у постројењу) </w:t>
      </w:r>
      <w:r w:rsidRPr="00405368">
        <w:rPr>
          <w:rFonts w:ascii="Times New Roman" w:hAnsi="Times New Roman" w:cs="Times New Roman"/>
          <w:b/>
          <w:bCs/>
          <w:sz w:val="24"/>
          <w:szCs w:val="24"/>
        </w:rPr>
        <w:t xml:space="preserve">СКЛАДИШТЕЊА </w:t>
      </w:r>
      <w:r w:rsidRPr="00405368">
        <w:rPr>
          <w:rFonts w:ascii="Times New Roman" w:hAnsi="Times New Roman" w:cs="Times New Roman"/>
          <w:b/>
          <w:sz w:val="24"/>
          <w:szCs w:val="24"/>
          <w:lang w:val="sr-Cyrl-CS"/>
        </w:rPr>
        <w:t>И ТРЕТМАНА НЕОПАСНОГ ОТПАДА И СКЛАДИШТЕЊА ОПАСНОГ ОТПАДА</w:t>
      </w:r>
      <w:r w:rsidRPr="00405368">
        <w:rPr>
          <w:rFonts w:ascii="Times New Roman" w:hAnsi="Times New Roman" w:cs="Times New Roman"/>
          <w:bCs/>
          <w:sz w:val="24"/>
          <w:szCs w:val="24"/>
        </w:rPr>
        <w:t>,</w:t>
      </w:r>
      <w:r w:rsidRPr="00405368">
        <w:rPr>
          <w:rFonts w:ascii="Times New Roman" w:hAnsi="Times New Roman" w:cs="Times New Roman"/>
          <w:sz w:val="24"/>
          <w:szCs w:val="24"/>
        </w:rPr>
        <w:t xml:space="preserve"> </w:t>
      </w:r>
      <w:r w:rsidRPr="00405368">
        <w:rPr>
          <w:rFonts w:ascii="Times New Roman" w:hAnsi="Times New Roman" w:cs="Times New Roman"/>
          <w:b/>
          <w:bCs/>
          <w:sz w:val="24"/>
          <w:szCs w:val="24"/>
        </w:rPr>
        <w:t xml:space="preserve">НА ЛОКАЦИЈИ у </w:t>
      </w:r>
      <w:r>
        <w:rPr>
          <w:rFonts w:ascii="Times New Roman" w:hAnsi="Times New Roman" w:cs="Times New Roman"/>
          <w:b/>
          <w:bCs/>
          <w:sz w:val="24"/>
          <w:szCs w:val="24"/>
        </w:rPr>
        <w:t>БОЉЕВЦУ</w:t>
      </w:r>
      <w:r w:rsidRPr="00405368">
        <w:rPr>
          <w:rFonts w:ascii="Times New Roman" w:hAnsi="Times New Roman" w:cs="Times New Roman"/>
          <w:b/>
          <w:bCs/>
          <w:sz w:val="24"/>
          <w:szCs w:val="24"/>
        </w:rPr>
        <w:t xml:space="preserve">, на КП </w:t>
      </w:r>
      <w:r w:rsidRPr="00405368">
        <w:rPr>
          <w:rFonts w:ascii="Times New Roman" w:hAnsi="Times New Roman" w:cs="Times New Roman"/>
          <w:b/>
          <w:sz w:val="24"/>
          <w:szCs w:val="24"/>
        </w:rPr>
        <w:t>3002, 112/1, 112/2 и 104/5 све КО БОЉЕВАЦ</w:t>
      </w:r>
      <w:r w:rsidRPr="00405368">
        <w:rPr>
          <w:rFonts w:ascii="Times New Roman" w:hAnsi="Times New Roman" w:cs="Times New Roman"/>
          <w:bCs/>
          <w:sz w:val="24"/>
          <w:szCs w:val="24"/>
        </w:rPr>
        <w:tab/>
      </w:r>
      <w:r w:rsidRPr="00405368">
        <w:rPr>
          <w:rFonts w:ascii="Times New Roman" w:hAnsi="Times New Roman" w:cs="Times New Roman"/>
          <w:bCs/>
          <w:sz w:val="24"/>
          <w:szCs w:val="24"/>
        </w:rPr>
        <w:tab/>
      </w:r>
    </w:p>
    <w:p w14:paraId="46694C1B" w14:textId="77777777" w:rsidR="00405368" w:rsidRPr="003A3B33" w:rsidRDefault="00405368" w:rsidP="00405368">
      <w:pPr>
        <w:rPr>
          <w:rFonts w:ascii="Times New Roman" w:hAnsi="Times New Roman" w:cs="Times New Roman"/>
          <w:bCs/>
          <w:sz w:val="24"/>
          <w:szCs w:val="24"/>
        </w:rPr>
      </w:pPr>
    </w:p>
    <w:p w14:paraId="5099901C" w14:textId="77777777" w:rsidR="00405368" w:rsidRDefault="00405368" w:rsidP="00405368">
      <w:pPr>
        <w:autoSpaceDE w:val="0"/>
        <w:autoSpaceDN w:val="0"/>
        <w:adjustRightInd w:val="0"/>
        <w:spacing w:after="0" w:line="240" w:lineRule="auto"/>
        <w:jc w:val="both"/>
        <w:rPr>
          <w:rFonts w:ascii="Times New Roman" w:hAnsi="Times New Roman" w:cs="Times New Roman"/>
          <w:bCs/>
          <w:sz w:val="24"/>
          <w:szCs w:val="24"/>
        </w:rPr>
      </w:pPr>
    </w:p>
    <w:p w14:paraId="2E3A5605" w14:textId="77777777" w:rsidR="00405368" w:rsidRPr="00AE1D0C" w:rsidRDefault="00405368" w:rsidP="00405368">
      <w:pPr>
        <w:autoSpaceDE w:val="0"/>
        <w:autoSpaceDN w:val="0"/>
        <w:adjustRightInd w:val="0"/>
        <w:spacing w:after="0" w:line="240" w:lineRule="auto"/>
        <w:jc w:val="both"/>
        <w:rPr>
          <w:rFonts w:ascii="Times New Roman" w:hAnsi="Times New Roman" w:cs="Times New Roman"/>
          <w:bCs/>
          <w:sz w:val="24"/>
          <w:szCs w:val="24"/>
        </w:rPr>
      </w:pPr>
    </w:p>
    <w:tbl>
      <w:tblPr>
        <w:tblStyle w:val="TableGrid1"/>
        <w:tblW w:w="0" w:type="auto"/>
        <w:tblLook w:val="04A0" w:firstRow="1" w:lastRow="0" w:firstColumn="1" w:lastColumn="0" w:noHBand="0" w:noVBand="1"/>
      </w:tblPr>
      <w:tblGrid>
        <w:gridCol w:w="3324"/>
        <w:gridCol w:w="5401"/>
        <w:gridCol w:w="625"/>
      </w:tblGrid>
      <w:tr w:rsidR="00405368" w:rsidRPr="003A3B33" w14:paraId="2EB89CCE" w14:textId="77777777" w:rsidTr="00405368">
        <w:tc>
          <w:tcPr>
            <w:tcW w:w="3324" w:type="dxa"/>
            <w:vMerge w:val="restart"/>
          </w:tcPr>
          <w:p w14:paraId="0F02BB1C"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r w:rsidRPr="003A3B33">
              <w:rPr>
                <w:rFonts w:ascii="Times New Roman" w:hAnsi="Times New Roman" w:cs="Times New Roman"/>
                <w:bCs/>
                <w:sz w:val="24"/>
                <w:szCs w:val="24"/>
              </w:rPr>
              <w:t xml:space="preserve"> </w:t>
            </w:r>
          </w:p>
          <w:p w14:paraId="76D0EAF9"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p>
          <w:p w14:paraId="47D34F70"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r w:rsidRPr="003A3B33">
              <w:rPr>
                <w:rFonts w:ascii="Times New Roman" w:hAnsi="Times New Roman" w:cs="Times New Roman"/>
                <w:bCs/>
                <w:sz w:val="24"/>
                <w:szCs w:val="24"/>
              </w:rPr>
              <w:t xml:space="preserve"> Захтев за издавање дозволе за</w:t>
            </w:r>
          </w:p>
          <w:p w14:paraId="109B54A1"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p>
        </w:tc>
        <w:tc>
          <w:tcPr>
            <w:tcW w:w="5401" w:type="dxa"/>
          </w:tcPr>
          <w:p w14:paraId="320A6F45"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r w:rsidRPr="003A3B33">
              <w:rPr>
                <w:rFonts w:ascii="Times New Roman" w:hAnsi="Times New Roman" w:cs="Times New Roman"/>
                <w:bCs/>
                <w:sz w:val="24"/>
                <w:szCs w:val="24"/>
              </w:rPr>
              <w:t>Рад новог постројења</w:t>
            </w:r>
          </w:p>
        </w:tc>
        <w:tc>
          <w:tcPr>
            <w:tcW w:w="625" w:type="dxa"/>
          </w:tcPr>
          <w:p w14:paraId="555B682E" w14:textId="77777777" w:rsidR="00405368" w:rsidRPr="00877030" w:rsidRDefault="00405368" w:rsidP="00405368">
            <w:pPr>
              <w:autoSpaceDE w:val="0"/>
              <w:autoSpaceDN w:val="0"/>
              <w:adjustRightInd w:val="0"/>
              <w:jc w:val="center"/>
              <w:rPr>
                <w:rFonts w:ascii="Times New Roman" w:hAnsi="Times New Roman" w:cs="Times New Roman"/>
                <w:b/>
                <w:bCs/>
                <w:sz w:val="24"/>
                <w:szCs w:val="24"/>
                <w:highlight w:val="yellow"/>
                <w:lang w:val="uz-Cyrl-UZ"/>
              </w:rPr>
            </w:pPr>
            <w:r w:rsidRPr="00740D2C">
              <w:rPr>
                <w:rFonts w:ascii="Times New Roman" w:hAnsi="Times New Roman" w:cs="Times New Roman"/>
                <w:b/>
                <w:bCs/>
                <w:sz w:val="24"/>
                <w:szCs w:val="24"/>
                <w:lang w:val="uz-Cyrl-UZ"/>
              </w:rPr>
              <w:t>x</w:t>
            </w:r>
          </w:p>
        </w:tc>
      </w:tr>
      <w:tr w:rsidR="00405368" w:rsidRPr="003A3B33" w14:paraId="03DC7F26" w14:textId="77777777" w:rsidTr="00405368">
        <w:tc>
          <w:tcPr>
            <w:tcW w:w="3324" w:type="dxa"/>
            <w:vMerge/>
          </w:tcPr>
          <w:p w14:paraId="7B645A7B"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p>
        </w:tc>
        <w:tc>
          <w:tcPr>
            <w:tcW w:w="5401" w:type="dxa"/>
          </w:tcPr>
          <w:p w14:paraId="53F0241B" w14:textId="77777777" w:rsidR="00405368" w:rsidRPr="003A3B33" w:rsidRDefault="00405368" w:rsidP="00405368">
            <w:pPr>
              <w:autoSpaceDE w:val="0"/>
              <w:autoSpaceDN w:val="0"/>
              <w:adjustRightInd w:val="0"/>
              <w:jc w:val="both"/>
              <w:rPr>
                <w:rFonts w:ascii="Times New Roman" w:hAnsi="Times New Roman" w:cs="Times New Roman"/>
                <w:bCs/>
                <w:sz w:val="24"/>
                <w:szCs w:val="24"/>
              </w:rPr>
            </w:pPr>
            <w:r w:rsidRPr="003A3B33">
              <w:rPr>
                <w:rFonts w:ascii="Times New Roman" w:hAnsi="Times New Roman" w:cs="Times New Roman"/>
                <w:bCs/>
                <w:sz w:val="24"/>
                <w:szCs w:val="24"/>
              </w:rPr>
              <w:t>Измене у раду постојећег постројења</w:t>
            </w:r>
          </w:p>
        </w:tc>
        <w:tc>
          <w:tcPr>
            <w:tcW w:w="625" w:type="dxa"/>
          </w:tcPr>
          <w:p w14:paraId="3EA610BA" w14:textId="77777777" w:rsidR="00405368" w:rsidRPr="00877030" w:rsidRDefault="00405368" w:rsidP="00405368">
            <w:pPr>
              <w:autoSpaceDE w:val="0"/>
              <w:autoSpaceDN w:val="0"/>
              <w:adjustRightInd w:val="0"/>
              <w:jc w:val="center"/>
              <w:rPr>
                <w:rFonts w:ascii="Times New Roman" w:hAnsi="Times New Roman" w:cs="Times New Roman"/>
                <w:b/>
                <w:bCs/>
                <w:sz w:val="24"/>
                <w:szCs w:val="24"/>
                <w:highlight w:val="yellow"/>
                <w:lang w:val="uz-Cyrl-UZ"/>
              </w:rPr>
            </w:pPr>
          </w:p>
        </w:tc>
      </w:tr>
      <w:tr w:rsidR="00405368" w:rsidRPr="00ED2CD8" w14:paraId="30367ADF" w14:textId="77777777" w:rsidTr="00405368">
        <w:tc>
          <w:tcPr>
            <w:tcW w:w="3324" w:type="dxa"/>
            <w:vMerge/>
          </w:tcPr>
          <w:p w14:paraId="3D068489"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01" w:type="dxa"/>
          </w:tcPr>
          <w:p w14:paraId="3E174A4B"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Пробни рад постројења за управљање отпадом постројења која прибављају интегрисану дозволу</w:t>
            </w:r>
          </w:p>
        </w:tc>
        <w:tc>
          <w:tcPr>
            <w:tcW w:w="625" w:type="dxa"/>
          </w:tcPr>
          <w:p w14:paraId="1E8A06E0"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ED2CD8" w14:paraId="6277CD3B" w14:textId="77777777" w:rsidTr="00405368">
        <w:tc>
          <w:tcPr>
            <w:tcW w:w="3324" w:type="dxa"/>
            <w:vMerge/>
          </w:tcPr>
          <w:p w14:paraId="35147908"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01" w:type="dxa"/>
          </w:tcPr>
          <w:p w14:paraId="6D73EE56"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Продужетак важења дозволе</w:t>
            </w:r>
          </w:p>
        </w:tc>
        <w:tc>
          <w:tcPr>
            <w:tcW w:w="625" w:type="dxa"/>
          </w:tcPr>
          <w:p w14:paraId="138B4F8F" w14:textId="77777777" w:rsidR="00405368" w:rsidRPr="00877030" w:rsidRDefault="00405368" w:rsidP="00405368">
            <w:pPr>
              <w:autoSpaceDE w:val="0"/>
              <w:autoSpaceDN w:val="0"/>
              <w:adjustRightInd w:val="0"/>
              <w:jc w:val="center"/>
              <w:rPr>
                <w:rFonts w:ascii="Times New Roman" w:hAnsi="Times New Roman" w:cs="Times New Roman"/>
                <w:b/>
                <w:bCs/>
                <w:sz w:val="24"/>
                <w:szCs w:val="24"/>
                <w:highlight w:val="yellow"/>
                <w:lang w:val="uz-Cyrl-UZ"/>
              </w:rPr>
            </w:pPr>
          </w:p>
        </w:tc>
      </w:tr>
    </w:tbl>
    <w:p w14:paraId="290937B0"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1AA19F3" w14:textId="77777777" w:rsidR="00405368" w:rsidRPr="00ED2CD8" w:rsidRDefault="00405368" w:rsidP="00405368">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2. Операције за које се подноси захтев:</w:t>
      </w:r>
    </w:p>
    <w:p w14:paraId="55B27643" w14:textId="77777777" w:rsidR="00405368" w:rsidRPr="001634E2" w:rsidRDefault="00405368" w:rsidP="00405368">
      <w:pPr>
        <w:autoSpaceDE w:val="0"/>
        <w:autoSpaceDN w:val="0"/>
        <w:adjustRightInd w:val="0"/>
        <w:spacing w:after="0" w:line="240" w:lineRule="auto"/>
        <w:jc w:val="center"/>
        <w:rPr>
          <w:rFonts w:ascii="Times New Roman" w:hAnsi="Times New Roman" w:cs="Times New Roman"/>
          <w:bCs/>
          <w:color w:val="FF0000"/>
          <w:sz w:val="24"/>
          <w:szCs w:val="24"/>
        </w:rPr>
      </w:pPr>
    </w:p>
    <w:p w14:paraId="3A6FD343"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highlight w:val="yellow"/>
        </w:rPr>
      </w:pPr>
    </w:p>
    <w:p w14:paraId="6F0892E5" w14:textId="0ED32E7E" w:rsidR="00405368" w:rsidRPr="00ED2CD8" w:rsidRDefault="00B24CC2" w:rsidP="00405368">
      <w:pPr>
        <w:autoSpaceDE w:val="0"/>
        <w:autoSpaceDN w:val="0"/>
        <w:adjustRightInd w:val="0"/>
        <w:spacing w:after="0" w:line="240" w:lineRule="auto"/>
        <w:ind w:firstLine="720"/>
        <w:jc w:val="both"/>
        <w:rPr>
          <w:rFonts w:ascii="Calibri" w:eastAsia="Calibri" w:hAnsi="Calibri" w:cs="Times New Roman"/>
          <w:color w:val="000000" w:themeColor="text1"/>
          <w:lang w:val="sr-Cyrl-CS"/>
        </w:rPr>
      </w:pPr>
      <w:r>
        <w:rPr>
          <w:rFonts w:ascii="Times New Roman" w:hAnsi="Times New Roman" w:cs="Times New Roman"/>
          <w:bCs/>
          <w:color w:val="000000" w:themeColor="text1"/>
          <w:sz w:val="24"/>
          <w:szCs w:val="24"/>
        </w:rPr>
        <w:t xml:space="preserve">Уколико се </w:t>
      </w:r>
      <w:r w:rsidR="00405368" w:rsidRPr="00ED2CD8">
        <w:rPr>
          <w:rFonts w:ascii="Times New Roman" w:hAnsi="Times New Roman" w:cs="Times New Roman"/>
          <w:bCs/>
          <w:color w:val="000000" w:themeColor="text1"/>
          <w:sz w:val="24"/>
          <w:szCs w:val="24"/>
        </w:rPr>
        <w:t xml:space="preserve">захтев за издавање дозволе за управљање отпадом односи на више R или D операција неопходно је да се наведе која операција поновног искоришћења или одлагања са R или D листе се односи на коју врсту отпада са прецизном ознаком индексног броја отпада. </w:t>
      </w:r>
    </w:p>
    <w:p w14:paraId="36F84810"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DF164CD" w14:textId="77777777" w:rsidR="0040536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Операције поновног искоришћења отпада – R lista</w:t>
      </w:r>
    </w:p>
    <w:p w14:paraId="60B50841" w14:textId="77777777" w:rsidR="00405368" w:rsidRPr="00B24CC2"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lang w:val="sr-Cyrl-RS"/>
        </w:rPr>
      </w:pPr>
    </w:p>
    <w:tbl>
      <w:tblPr>
        <w:tblStyle w:val="TableGrid"/>
        <w:tblW w:w="0" w:type="auto"/>
        <w:tblLook w:val="04A0" w:firstRow="1" w:lastRow="0" w:firstColumn="1" w:lastColumn="0" w:noHBand="0" w:noVBand="1"/>
      </w:tblPr>
      <w:tblGrid>
        <w:gridCol w:w="616"/>
        <w:gridCol w:w="616"/>
        <w:gridCol w:w="614"/>
        <w:gridCol w:w="614"/>
        <w:gridCol w:w="614"/>
        <w:gridCol w:w="615"/>
        <w:gridCol w:w="615"/>
        <w:gridCol w:w="616"/>
        <w:gridCol w:w="616"/>
        <w:gridCol w:w="657"/>
        <w:gridCol w:w="657"/>
        <w:gridCol w:w="657"/>
        <w:gridCol w:w="657"/>
      </w:tblGrid>
      <w:tr w:rsidR="00405368" w:rsidRPr="003B3DC6" w14:paraId="617419C0" w14:textId="77777777" w:rsidTr="00405368">
        <w:tc>
          <w:tcPr>
            <w:tcW w:w="616" w:type="dxa"/>
          </w:tcPr>
          <w:p w14:paraId="1C0A8227"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R1</w:t>
            </w:r>
          </w:p>
        </w:tc>
        <w:tc>
          <w:tcPr>
            <w:tcW w:w="616" w:type="dxa"/>
          </w:tcPr>
          <w:p w14:paraId="5A2FD228"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R2</w:t>
            </w:r>
          </w:p>
        </w:tc>
        <w:tc>
          <w:tcPr>
            <w:tcW w:w="614" w:type="dxa"/>
          </w:tcPr>
          <w:p w14:paraId="779E2703"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R3</w:t>
            </w:r>
          </w:p>
        </w:tc>
        <w:tc>
          <w:tcPr>
            <w:tcW w:w="614" w:type="dxa"/>
          </w:tcPr>
          <w:p w14:paraId="094BA02B" w14:textId="77777777" w:rsidR="00405368" w:rsidRPr="003B3DC6"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R4</w:t>
            </w:r>
          </w:p>
        </w:tc>
        <w:tc>
          <w:tcPr>
            <w:tcW w:w="614" w:type="dxa"/>
          </w:tcPr>
          <w:p w14:paraId="354C51B0" w14:textId="77777777" w:rsidR="00405368" w:rsidRPr="003B3DC6"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R5</w:t>
            </w:r>
          </w:p>
        </w:tc>
        <w:tc>
          <w:tcPr>
            <w:tcW w:w="615" w:type="dxa"/>
          </w:tcPr>
          <w:p w14:paraId="4BE68C07"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R6</w:t>
            </w:r>
          </w:p>
        </w:tc>
        <w:tc>
          <w:tcPr>
            <w:tcW w:w="615" w:type="dxa"/>
          </w:tcPr>
          <w:p w14:paraId="6696C022"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R7</w:t>
            </w:r>
          </w:p>
        </w:tc>
        <w:tc>
          <w:tcPr>
            <w:tcW w:w="616" w:type="dxa"/>
          </w:tcPr>
          <w:p w14:paraId="4055BF27"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R8</w:t>
            </w:r>
          </w:p>
        </w:tc>
        <w:tc>
          <w:tcPr>
            <w:tcW w:w="616" w:type="dxa"/>
          </w:tcPr>
          <w:p w14:paraId="34931D1A"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R9</w:t>
            </w:r>
          </w:p>
        </w:tc>
        <w:tc>
          <w:tcPr>
            <w:tcW w:w="657" w:type="dxa"/>
          </w:tcPr>
          <w:p w14:paraId="0AD0316F"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R10</w:t>
            </w:r>
          </w:p>
        </w:tc>
        <w:tc>
          <w:tcPr>
            <w:tcW w:w="657" w:type="dxa"/>
          </w:tcPr>
          <w:p w14:paraId="700531A2"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r w:rsidRPr="003B3DC6">
              <w:rPr>
                <w:rFonts w:ascii="Times New Roman" w:hAnsi="Times New Roman" w:cs="Times New Roman"/>
                <w:bCs/>
                <w:color w:val="000000" w:themeColor="text1"/>
                <w:sz w:val="24"/>
                <w:szCs w:val="24"/>
              </w:rPr>
              <w:t>R11</w:t>
            </w:r>
          </w:p>
        </w:tc>
        <w:tc>
          <w:tcPr>
            <w:tcW w:w="657" w:type="dxa"/>
          </w:tcPr>
          <w:p w14:paraId="124E0A8B" w14:textId="77777777" w:rsidR="00405368" w:rsidRPr="003B3DC6"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R12</w:t>
            </w:r>
          </w:p>
        </w:tc>
        <w:tc>
          <w:tcPr>
            <w:tcW w:w="657" w:type="dxa"/>
          </w:tcPr>
          <w:p w14:paraId="56F71F2E" w14:textId="77777777" w:rsidR="00405368" w:rsidRPr="003B3DC6"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R13</w:t>
            </w:r>
          </w:p>
        </w:tc>
      </w:tr>
      <w:tr w:rsidR="00405368" w:rsidRPr="003B3DC6" w14:paraId="2FBFE8B3" w14:textId="77777777" w:rsidTr="00405368">
        <w:tc>
          <w:tcPr>
            <w:tcW w:w="616" w:type="dxa"/>
          </w:tcPr>
          <w:p w14:paraId="3E0CC61F"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16" w:type="dxa"/>
          </w:tcPr>
          <w:p w14:paraId="0B197845"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14" w:type="dxa"/>
          </w:tcPr>
          <w:p w14:paraId="6B279CD8"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14" w:type="dxa"/>
          </w:tcPr>
          <w:p w14:paraId="69B909FF" w14:textId="77777777" w:rsidR="00405368" w:rsidRPr="003B3DC6"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x</w:t>
            </w:r>
          </w:p>
        </w:tc>
        <w:tc>
          <w:tcPr>
            <w:tcW w:w="614" w:type="dxa"/>
          </w:tcPr>
          <w:p w14:paraId="7AC15B77" w14:textId="77777777" w:rsidR="00405368" w:rsidRPr="003B3DC6"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x</w:t>
            </w:r>
          </w:p>
        </w:tc>
        <w:tc>
          <w:tcPr>
            <w:tcW w:w="615" w:type="dxa"/>
          </w:tcPr>
          <w:p w14:paraId="66DEF0A5"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15" w:type="dxa"/>
          </w:tcPr>
          <w:p w14:paraId="11C2D312"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16" w:type="dxa"/>
          </w:tcPr>
          <w:p w14:paraId="7A2806F1"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16" w:type="dxa"/>
          </w:tcPr>
          <w:p w14:paraId="6C9F4E99"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57" w:type="dxa"/>
          </w:tcPr>
          <w:p w14:paraId="369737F2"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57" w:type="dxa"/>
          </w:tcPr>
          <w:p w14:paraId="624A1C33" w14:textId="77777777" w:rsidR="00405368" w:rsidRPr="003B3DC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57" w:type="dxa"/>
          </w:tcPr>
          <w:p w14:paraId="5028AFD6" w14:textId="77777777" w:rsidR="00405368" w:rsidRPr="003B3DC6" w:rsidRDefault="00405368" w:rsidP="00405368">
            <w:pPr>
              <w:autoSpaceDE w:val="0"/>
              <w:autoSpaceDN w:val="0"/>
              <w:adjustRightInd w:val="0"/>
              <w:jc w:val="center"/>
              <w:rPr>
                <w:rFonts w:ascii="Times New Roman" w:hAnsi="Times New Roman" w:cs="Times New Roman"/>
                <w:b/>
                <w:bCs/>
                <w:sz w:val="24"/>
                <w:szCs w:val="24"/>
              </w:rPr>
            </w:pPr>
            <w:r w:rsidRPr="003B3DC6">
              <w:rPr>
                <w:rFonts w:ascii="Times New Roman" w:hAnsi="Times New Roman" w:cs="Times New Roman"/>
                <w:b/>
                <w:bCs/>
                <w:color w:val="000000" w:themeColor="text1"/>
                <w:sz w:val="24"/>
                <w:szCs w:val="24"/>
              </w:rPr>
              <w:t>x</w:t>
            </w:r>
          </w:p>
        </w:tc>
        <w:tc>
          <w:tcPr>
            <w:tcW w:w="657" w:type="dxa"/>
          </w:tcPr>
          <w:p w14:paraId="43EE8061" w14:textId="77777777" w:rsidR="00405368" w:rsidRPr="003B3DC6" w:rsidRDefault="003B3DC6" w:rsidP="00405368">
            <w:pPr>
              <w:autoSpaceDE w:val="0"/>
              <w:autoSpaceDN w:val="0"/>
              <w:adjustRightInd w:val="0"/>
              <w:jc w:val="center"/>
              <w:rPr>
                <w:rFonts w:ascii="Times New Roman" w:hAnsi="Times New Roman" w:cs="Times New Roman"/>
                <w:b/>
                <w:bCs/>
                <w:color w:val="000000" w:themeColor="text1"/>
                <w:sz w:val="24"/>
                <w:szCs w:val="24"/>
              </w:rPr>
            </w:pPr>
            <w:r w:rsidRPr="003B3DC6">
              <w:rPr>
                <w:rFonts w:ascii="Times New Roman" w:hAnsi="Times New Roman" w:cs="Times New Roman"/>
                <w:b/>
                <w:bCs/>
                <w:color w:val="000000" w:themeColor="text1"/>
                <w:sz w:val="24"/>
                <w:szCs w:val="24"/>
              </w:rPr>
              <w:t>X</w:t>
            </w:r>
          </w:p>
        </w:tc>
      </w:tr>
    </w:tbl>
    <w:p w14:paraId="704EDE3C"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1CB0A161" w14:textId="77777777" w:rsidR="0040536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Операције одлагања – D lista</w:t>
      </w:r>
    </w:p>
    <w:p w14:paraId="3F2BCA33" w14:textId="77777777" w:rsidR="00405368" w:rsidRPr="00877030"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620"/>
        <w:gridCol w:w="620"/>
        <w:gridCol w:w="620"/>
        <w:gridCol w:w="619"/>
        <w:gridCol w:w="619"/>
        <w:gridCol w:w="618"/>
        <w:gridCol w:w="618"/>
        <w:gridCol w:w="618"/>
        <w:gridCol w:w="618"/>
        <w:gridCol w:w="630"/>
        <w:gridCol w:w="630"/>
        <w:gridCol w:w="630"/>
        <w:gridCol w:w="630"/>
        <w:gridCol w:w="630"/>
        <w:gridCol w:w="630"/>
      </w:tblGrid>
      <w:tr w:rsidR="00405368" w:rsidRPr="00ED2CD8" w14:paraId="6BE01510" w14:textId="77777777" w:rsidTr="00405368">
        <w:tc>
          <w:tcPr>
            <w:tcW w:w="624" w:type="dxa"/>
          </w:tcPr>
          <w:p w14:paraId="0DF8D6B4"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w:t>
            </w:r>
          </w:p>
        </w:tc>
        <w:tc>
          <w:tcPr>
            <w:tcW w:w="624" w:type="dxa"/>
          </w:tcPr>
          <w:p w14:paraId="1E517881"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D2</w:t>
            </w:r>
          </w:p>
        </w:tc>
        <w:tc>
          <w:tcPr>
            <w:tcW w:w="624" w:type="dxa"/>
          </w:tcPr>
          <w:p w14:paraId="3688C0C9"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D3</w:t>
            </w:r>
          </w:p>
        </w:tc>
        <w:tc>
          <w:tcPr>
            <w:tcW w:w="624" w:type="dxa"/>
          </w:tcPr>
          <w:p w14:paraId="3758A348"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D4</w:t>
            </w:r>
          </w:p>
        </w:tc>
        <w:tc>
          <w:tcPr>
            <w:tcW w:w="624" w:type="dxa"/>
          </w:tcPr>
          <w:p w14:paraId="5E7CC6D7"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D5</w:t>
            </w:r>
          </w:p>
        </w:tc>
        <w:tc>
          <w:tcPr>
            <w:tcW w:w="623" w:type="dxa"/>
          </w:tcPr>
          <w:p w14:paraId="73E4FD18"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D6</w:t>
            </w:r>
          </w:p>
        </w:tc>
        <w:tc>
          <w:tcPr>
            <w:tcW w:w="623" w:type="dxa"/>
          </w:tcPr>
          <w:p w14:paraId="32CE7D80"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D7</w:t>
            </w:r>
          </w:p>
        </w:tc>
        <w:tc>
          <w:tcPr>
            <w:tcW w:w="623" w:type="dxa"/>
          </w:tcPr>
          <w:p w14:paraId="36B1740A"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D8</w:t>
            </w:r>
          </w:p>
        </w:tc>
        <w:tc>
          <w:tcPr>
            <w:tcW w:w="623" w:type="dxa"/>
          </w:tcPr>
          <w:p w14:paraId="50BD639F"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D9</w:t>
            </w:r>
          </w:p>
        </w:tc>
        <w:tc>
          <w:tcPr>
            <w:tcW w:w="623" w:type="dxa"/>
          </w:tcPr>
          <w:p w14:paraId="0CA3A940"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D10</w:t>
            </w:r>
          </w:p>
        </w:tc>
        <w:tc>
          <w:tcPr>
            <w:tcW w:w="623" w:type="dxa"/>
          </w:tcPr>
          <w:p w14:paraId="7DA0B198"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D11</w:t>
            </w:r>
          </w:p>
        </w:tc>
        <w:tc>
          <w:tcPr>
            <w:tcW w:w="623" w:type="dxa"/>
          </w:tcPr>
          <w:p w14:paraId="18CA2103"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D12</w:t>
            </w:r>
          </w:p>
        </w:tc>
        <w:tc>
          <w:tcPr>
            <w:tcW w:w="623" w:type="dxa"/>
          </w:tcPr>
          <w:p w14:paraId="1D612F42"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D13</w:t>
            </w:r>
          </w:p>
        </w:tc>
        <w:tc>
          <w:tcPr>
            <w:tcW w:w="623" w:type="dxa"/>
          </w:tcPr>
          <w:p w14:paraId="345EAF2C"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D14</w:t>
            </w:r>
          </w:p>
        </w:tc>
        <w:tc>
          <w:tcPr>
            <w:tcW w:w="623" w:type="dxa"/>
          </w:tcPr>
          <w:p w14:paraId="2F730DAB"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D15</w:t>
            </w:r>
          </w:p>
        </w:tc>
      </w:tr>
      <w:tr w:rsidR="00405368" w:rsidRPr="00ED2CD8" w14:paraId="69631BE1" w14:textId="77777777" w:rsidTr="00405368">
        <w:tc>
          <w:tcPr>
            <w:tcW w:w="624" w:type="dxa"/>
          </w:tcPr>
          <w:p w14:paraId="0E94ECA5"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4" w:type="dxa"/>
          </w:tcPr>
          <w:p w14:paraId="024723BA"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4" w:type="dxa"/>
          </w:tcPr>
          <w:p w14:paraId="7E32495E"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4" w:type="dxa"/>
          </w:tcPr>
          <w:p w14:paraId="6A35A132"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4" w:type="dxa"/>
          </w:tcPr>
          <w:p w14:paraId="2675EA49"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14A9B44F"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4D77009B"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695F2634"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02498850"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59FF1C5C"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2AEFD137"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4D39E2A7" w14:textId="77777777" w:rsidR="00405368" w:rsidRPr="00ED2CD8"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40B8F8EF" w14:textId="77777777" w:rsidR="00405368" w:rsidRPr="00E97DA6" w:rsidRDefault="00405368" w:rsidP="00405368">
            <w:pPr>
              <w:autoSpaceDE w:val="0"/>
              <w:autoSpaceDN w:val="0"/>
              <w:adjustRightInd w:val="0"/>
              <w:jc w:val="both"/>
              <w:rPr>
                <w:rFonts w:ascii="Times New Roman" w:hAnsi="Times New Roman" w:cs="Times New Roman"/>
                <w:bCs/>
                <w:color w:val="000000" w:themeColor="text1"/>
                <w:sz w:val="24"/>
                <w:szCs w:val="24"/>
                <w:lang w:val="uz-Cyrl-UZ"/>
              </w:rPr>
            </w:pPr>
          </w:p>
        </w:tc>
        <w:tc>
          <w:tcPr>
            <w:tcW w:w="623" w:type="dxa"/>
          </w:tcPr>
          <w:p w14:paraId="1332C19E" w14:textId="77777777" w:rsidR="00405368" w:rsidRPr="00E97DA6"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23" w:type="dxa"/>
          </w:tcPr>
          <w:p w14:paraId="1D3A873E" w14:textId="77777777" w:rsidR="00405368" w:rsidRPr="00E97DA6" w:rsidRDefault="00405368" w:rsidP="00405368">
            <w:pPr>
              <w:autoSpaceDE w:val="0"/>
              <w:autoSpaceDN w:val="0"/>
              <w:adjustRightInd w:val="0"/>
              <w:jc w:val="both"/>
              <w:rPr>
                <w:rFonts w:ascii="Times New Roman" w:hAnsi="Times New Roman" w:cs="Times New Roman"/>
                <w:bCs/>
                <w:color w:val="000000" w:themeColor="text1"/>
                <w:sz w:val="24"/>
                <w:szCs w:val="24"/>
              </w:rPr>
            </w:pPr>
          </w:p>
        </w:tc>
      </w:tr>
    </w:tbl>
    <w:p w14:paraId="1A317616"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768BDA51" w14:textId="77777777" w:rsidR="00405368" w:rsidRPr="00ED2CD8" w:rsidRDefault="00405368" w:rsidP="00405368">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lastRenderedPageBreak/>
        <w:t>3.  Подаци о подносиоцу захтева</w:t>
      </w:r>
    </w:p>
    <w:p w14:paraId="6E435BB2"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2921A8B0"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W w:w="5001" w:type="pct"/>
        <w:tblCellSpacing w:w="0" w:type="dxa"/>
        <w:tblBorders>
          <w:top w:val="inset" w:sz="6" w:space="0" w:color="000000"/>
          <w:left w:val="inset" w:sz="6" w:space="0" w:color="000000"/>
          <w:bottom w:val="inset" w:sz="6" w:space="0" w:color="000000"/>
          <w:right w:val="inset" w:sz="6" w:space="0" w:color="000000"/>
        </w:tblBorders>
        <w:tblCellMar>
          <w:top w:w="30" w:type="dxa"/>
          <w:left w:w="30" w:type="dxa"/>
          <w:bottom w:w="30" w:type="dxa"/>
          <w:right w:w="30" w:type="dxa"/>
        </w:tblCellMar>
        <w:tblLook w:val="0000" w:firstRow="0" w:lastRow="0" w:firstColumn="0" w:lastColumn="0" w:noHBand="0" w:noVBand="0"/>
      </w:tblPr>
      <w:tblGrid>
        <w:gridCol w:w="2430"/>
        <w:gridCol w:w="6916"/>
      </w:tblGrid>
      <w:tr w:rsidR="00405368" w:rsidRPr="00ED2CD8" w14:paraId="608B8CEB" w14:textId="77777777" w:rsidTr="009F5E8B">
        <w:trPr>
          <w:tblCellSpacing w:w="0" w:type="dxa"/>
        </w:trPr>
        <w:tc>
          <w:tcPr>
            <w:tcW w:w="1300" w:type="pct"/>
            <w:tcBorders>
              <w:top w:val="outset" w:sz="6" w:space="0" w:color="auto"/>
              <w:left w:val="outset" w:sz="6" w:space="0" w:color="auto"/>
              <w:bottom w:val="outset" w:sz="6" w:space="0" w:color="auto"/>
              <w:right w:val="outset" w:sz="6" w:space="0" w:color="auto"/>
            </w:tcBorders>
          </w:tcPr>
          <w:p w14:paraId="0B512682"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Назив подносиоца захтева</w:t>
            </w:r>
          </w:p>
        </w:tc>
        <w:tc>
          <w:tcPr>
            <w:tcW w:w="3700" w:type="pct"/>
            <w:tcBorders>
              <w:top w:val="outset" w:sz="6" w:space="0" w:color="auto"/>
              <w:left w:val="outset" w:sz="6" w:space="0" w:color="auto"/>
              <w:bottom w:val="outset" w:sz="6" w:space="0" w:color="auto"/>
              <w:right w:val="outset" w:sz="6" w:space="0" w:color="auto"/>
            </w:tcBorders>
            <w:vAlign w:val="center"/>
          </w:tcPr>
          <w:p w14:paraId="433EF00A" w14:textId="77777777" w:rsidR="00405368" w:rsidRPr="009F5E8B" w:rsidRDefault="009F5E8B" w:rsidP="009F5E8B">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sz w:val="24"/>
                <w:szCs w:val="24"/>
              </w:rPr>
              <w:t>Привредно друштво</w:t>
            </w:r>
            <w:r w:rsidR="00405368" w:rsidRPr="009F5E8B">
              <w:rPr>
                <w:rFonts w:ascii="Times New Roman" w:hAnsi="Times New Roman" w:cs="Times New Roman"/>
                <w:sz w:val="24"/>
                <w:szCs w:val="24"/>
              </w:rPr>
              <w:t xml:space="preserve"> </w:t>
            </w:r>
            <w:r>
              <w:rPr>
                <w:rFonts w:ascii="Times New Roman" w:hAnsi="Times New Roman" w:cs="Times New Roman"/>
                <w:sz w:val="24"/>
                <w:szCs w:val="24"/>
              </w:rPr>
              <w:t>„</w:t>
            </w:r>
            <w:r w:rsidR="00405368" w:rsidRPr="009F5E8B">
              <w:rPr>
                <w:rFonts w:ascii="Times New Roman" w:hAnsi="Times New Roman" w:cs="Times New Roman"/>
                <w:sz w:val="24"/>
                <w:szCs w:val="24"/>
              </w:rPr>
              <w:t>HEMO-METAL doo</w:t>
            </w:r>
            <w:r>
              <w:rPr>
                <w:rFonts w:ascii="Times New Roman" w:hAnsi="Times New Roman" w:cs="Times New Roman"/>
                <w:sz w:val="24"/>
                <w:szCs w:val="24"/>
              </w:rPr>
              <w:t>“</w:t>
            </w:r>
            <w:r w:rsidR="00405368" w:rsidRPr="009F5E8B">
              <w:rPr>
                <w:rFonts w:ascii="Times New Roman" w:hAnsi="Times New Roman" w:cs="Times New Roman"/>
                <w:sz w:val="24"/>
                <w:szCs w:val="24"/>
              </w:rPr>
              <w:t xml:space="preserve"> </w:t>
            </w:r>
            <w:r>
              <w:rPr>
                <w:rFonts w:ascii="Times New Roman" w:hAnsi="Times New Roman" w:cs="Times New Roman"/>
                <w:sz w:val="24"/>
                <w:szCs w:val="24"/>
              </w:rPr>
              <w:t>Београд-Земун</w:t>
            </w:r>
          </w:p>
        </w:tc>
      </w:tr>
      <w:tr w:rsidR="00405368" w:rsidRPr="00ED2CD8" w14:paraId="631D1BB8" w14:textId="77777777" w:rsidTr="00405368">
        <w:trPr>
          <w:tblCellSpacing w:w="0" w:type="dxa"/>
        </w:trPr>
        <w:tc>
          <w:tcPr>
            <w:tcW w:w="1300" w:type="pct"/>
            <w:tcBorders>
              <w:top w:val="outset" w:sz="6" w:space="0" w:color="auto"/>
              <w:left w:val="outset" w:sz="6" w:space="0" w:color="auto"/>
              <w:bottom w:val="outset" w:sz="6" w:space="0" w:color="auto"/>
              <w:right w:val="outset" w:sz="6" w:space="0" w:color="auto"/>
            </w:tcBorders>
          </w:tcPr>
          <w:p w14:paraId="64A9F2AE"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Матични број, ПИБ и датум регистрације у Регистру привредних субјеката Агенције за привредне регистре</w:t>
            </w:r>
          </w:p>
        </w:tc>
        <w:tc>
          <w:tcPr>
            <w:tcW w:w="3700" w:type="pct"/>
            <w:tcBorders>
              <w:top w:val="outset" w:sz="6" w:space="0" w:color="auto"/>
              <w:left w:val="outset" w:sz="6" w:space="0" w:color="auto"/>
              <w:bottom w:val="outset" w:sz="6" w:space="0" w:color="auto"/>
              <w:right w:val="outset" w:sz="6" w:space="0" w:color="auto"/>
            </w:tcBorders>
            <w:vAlign w:val="center"/>
          </w:tcPr>
          <w:p w14:paraId="66CFD8D9" w14:textId="77777777" w:rsidR="00405368" w:rsidRPr="009F5E8B" w:rsidRDefault="00405368" w:rsidP="00405368">
            <w:pPr>
              <w:autoSpaceDE w:val="0"/>
              <w:autoSpaceDN w:val="0"/>
              <w:adjustRightInd w:val="0"/>
              <w:spacing w:after="0" w:line="240" w:lineRule="auto"/>
              <w:rPr>
                <w:rFonts w:ascii="Times New Roman" w:hAnsi="Times New Roman" w:cs="Times New Roman"/>
                <w:bCs/>
                <w:sz w:val="24"/>
                <w:szCs w:val="24"/>
              </w:rPr>
            </w:pPr>
            <w:r w:rsidRPr="009F5E8B">
              <w:rPr>
                <w:rFonts w:ascii="Times New Roman" w:hAnsi="Times New Roman" w:cs="Times New Roman"/>
                <w:bCs/>
                <w:sz w:val="24"/>
                <w:szCs w:val="24"/>
                <w:lang w:val="uz-Cyrl-UZ"/>
              </w:rPr>
              <w:t xml:space="preserve"> Матични број:</w:t>
            </w:r>
            <w:r w:rsidRPr="009F5E8B">
              <w:rPr>
                <w:rFonts w:ascii="Times New Roman" w:hAnsi="Times New Roman" w:cs="Times New Roman"/>
                <w:bCs/>
                <w:sz w:val="24"/>
                <w:szCs w:val="24"/>
              </w:rPr>
              <w:t xml:space="preserve"> </w:t>
            </w:r>
            <w:r w:rsidRPr="009F5E8B">
              <w:rPr>
                <w:rFonts w:ascii="Times New Roman" w:eastAsia="Times New Roman" w:hAnsi="Times New Roman" w:cs="Times New Roman"/>
                <w:sz w:val="24"/>
                <w:szCs w:val="24"/>
                <w:lang w:eastAsia="ar-SA"/>
              </w:rPr>
              <w:t>21644803</w:t>
            </w:r>
          </w:p>
          <w:p w14:paraId="4EBEDC4A" w14:textId="77777777" w:rsidR="00405368" w:rsidRPr="009F5E8B" w:rsidRDefault="00405368" w:rsidP="00405368">
            <w:pPr>
              <w:autoSpaceDE w:val="0"/>
              <w:autoSpaceDN w:val="0"/>
              <w:adjustRightInd w:val="0"/>
              <w:spacing w:after="0" w:line="240" w:lineRule="auto"/>
              <w:rPr>
                <w:rFonts w:ascii="Times New Roman" w:hAnsi="Times New Roman" w:cs="Times New Roman"/>
                <w:bCs/>
                <w:sz w:val="24"/>
                <w:szCs w:val="24"/>
                <w:lang w:val="uz-Cyrl-UZ"/>
              </w:rPr>
            </w:pPr>
            <w:r w:rsidRPr="009F5E8B">
              <w:rPr>
                <w:rFonts w:ascii="Times New Roman" w:hAnsi="Times New Roman" w:cs="Times New Roman"/>
                <w:bCs/>
                <w:sz w:val="24"/>
                <w:szCs w:val="24"/>
                <w:lang w:val="uz-Cyrl-UZ"/>
              </w:rPr>
              <w:t xml:space="preserve"> ПИБ: </w:t>
            </w:r>
            <w:r w:rsidRPr="009F5E8B">
              <w:rPr>
                <w:rFonts w:ascii="Times New Roman" w:eastAsia="Times New Roman" w:hAnsi="Times New Roman" w:cs="Times New Roman"/>
                <w:sz w:val="24"/>
                <w:szCs w:val="24"/>
                <w:lang w:eastAsia="ar-SA"/>
              </w:rPr>
              <w:t>112298696</w:t>
            </w:r>
          </w:p>
          <w:p w14:paraId="0B15EC76" w14:textId="77777777" w:rsidR="00405368" w:rsidRPr="009F5E8B" w:rsidRDefault="00405368" w:rsidP="00405368">
            <w:pPr>
              <w:autoSpaceDE w:val="0"/>
              <w:autoSpaceDN w:val="0"/>
              <w:adjustRightInd w:val="0"/>
              <w:spacing w:after="0" w:line="240" w:lineRule="auto"/>
              <w:rPr>
                <w:rFonts w:ascii="Times New Roman" w:hAnsi="Times New Roman" w:cs="Times New Roman"/>
                <w:bCs/>
                <w:sz w:val="24"/>
                <w:szCs w:val="24"/>
              </w:rPr>
            </w:pPr>
            <w:r w:rsidRPr="009F5E8B">
              <w:rPr>
                <w:rFonts w:ascii="Times New Roman" w:hAnsi="Times New Roman" w:cs="Times New Roman"/>
                <w:bCs/>
                <w:sz w:val="24"/>
                <w:szCs w:val="24"/>
                <w:lang w:val="uz-Cyrl-UZ"/>
              </w:rPr>
              <w:t>Датум оснивања:</w:t>
            </w:r>
            <w:r w:rsidRPr="009F5E8B">
              <w:rPr>
                <w:rFonts w:ascii="Times New Roman" w:hAnsi="Times New Roman" w:cs="Times New Roman"/>
                <w:sz w:val="24"/>
                <w:szCs w:val="24"/>
              </w:rPr>
              <w:t xml:space="preserve"> 8.1.2021</w:t>
            </w:r>
            <w:r w:rsidRPr="009F5E8B">
              <w:rPr>
                <w:rFonts w:ascii="Times New Roman" w:hAnsi="Times New Roman" w:cs="Times New Roman"/>
                <w:bCs/>
                <w:sz w:val="24"/>
                <w:szCs w:val="24"/>
                <w:lang w:val="uz-Cyrl-UZ"/>
              </w:rPr>
              <w:t>. године</w:t>
            </w:r>
          </w:p>
        </w:tc>
      </w:tr>
      <w:tr w:rsidR="00405368" w:rsidRPr="00ED2CD8" w14:paraId="348C9C5F" w14:textId="77777777" w:rsidTr="00405368">
        <w:trPr>
          <w:tblCellSpacing w:w="0" w:type="dxa"/>
        </w:trPr>
        <w:tc>
          <w:tcPr>
            <w:tcW w:w="1300" w:type="pct"/>
            <w:tcBorders>
              <w:top w:val="outset" w:sz="6" w:space="0" w:color="auto"/>
              <w:left w:val="outset" w:sz="6" w:space="0" w:color="auto"/>
              <w:bottom w:val="outset" w:sz="6" w:space="0" w:color="auto"/>
              <w:right w:val="outset" w:sz="6" w:space="0" w:color="auto"/>
            </w:tcBorders>
          </w:tcPr>
          <w:p w14:paraId="6EBD4C2A"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Одговорно лице</w:t>
            </w:r>
          </w:p>
        </w:tc>
        <w:tc>
          <w:tcPr>
            <w:tcW w:w="3700" w:type="pct"/>
            <w:tcBorders>
              <w:top w:val="outset" w:sz="6" w:space="0" w:color="auto"/>
              <w:left w:val="outset" w:sz="6" w:space="0" w:color="auto"/>
              <w:bottom w:val="outset" w:sz="6" w:space="0" w:color="auto"/>
              <w:right w:val="outset" w:sz="6" w:space="0" w:color="auto"/>
            </w:tcBorders>
          </w:tcPr>
          <w:p w14:paraId="6F1FDDCB" w14:textId="77777777" w:rsidR="00405368" w:rsidRPr="009F5E8B" w:rsidRDefault="00405368" w:rsidP="00405368">
            <w:pPr>
              <w:autoSpaceDE w:val="0"/>
              <w:autoSpaceDN w:val="0"/>
              <w:adjustRightInd w:val="0"/>
              <w:spacing w:after="0" w:line="240" w:lineRule="auto"/>
              <w:jc w:val="both"/>
              <w:rPr>
                <w:rFonts w:ascii="Times New Roman" w:hAnsi="Times New Roman" w:cs="Times New Roman"/>
                <w:bCs/>
                <w:sz w:val="24"/>
                <w:szCs w:val="24"/>
              </w:rPr>
            </w:pPr>
            <w:r w:rsidRPr="009F5E8B">
              <w:rPr>
                <w:rFonts w:ascii="Times New Roman" w:hAnsi="Times New Roman" w:cs="Times New Roman"/>
                <w:bCs/>
                <w:sz w:val="24"/>
                <w:szCs w:val="24"/>
              </w:rPr>
              <w:t xml:space="preserve"> Зоран Милтеновић, директор</w:t>
            </w:r>
          </w:p>
        </w:tc>
      </w:tr>
      <w:tr w:rsidR="00405368" w:rsidRPr="00ED2CD8" w14:paraId="071343BC" w14:textId="77777777" w:rsidTr="00405368">
        <w:trPr>
          <w:tblCellSpacing w:w="0" w:type="dxa"/>
        </w:trPr>
        <w:tc>
          <w:tcPr>
            <w:tcW w:w="0" w:type="auto"/>
            <w:tcBorders>
              <w:top w:val="outset" w:sz="6" w:space="0" w:color="auto"/>
              <w:left w:val="outset" w:sz="6" w:space="0" w:color="auto"/>
              <w:bottom w:val="outset" w:sz="6" w:space="0" w:color="auto"/>
              <w:right w:val="outset" w:sz="6" w:space="0" w:color="auto"/>
            </w:tcBorders>
          </w:tcPr>
          <w:p w14:paraId="1157CA72"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Адреса</w:t>
            </w:r>
          </w:p>
        </w:tc>
        <w:tc>
          <w:tcPr>
            <w:tcW w:w="0" w:type="auto"/>
            <w:tcBorders>
              <w:top w:val="outset" w:sz="6" w:space="0" w:color="auto"/>
              <w:left w:val="outset" w:sz="6" w:space="0" w:color="auto"/>
              <w:bottom w:val="outset" w:sz="6" w:space="0" w:color="auto"/>
              <w:right w:val="outset" w:sz="6" w:space="0" w:color="auto"/>
            </w:tcBorders>
          </w:tcPr>
          <w:p w14:paraId="6FFE3A66" w14:textId="77777777" w:rsidR="00405368" w:rsidRPr="009F5E8B" w:rsidRDefault="00405368" w:rsidP="00405368">
            <w:pPr>
              <w:autoSpaceDE w:val="0"/>
              <w:autoSpaceDN w:val="0"/>
              <w:adjustRightInd w:val="0"/>
              <w:spacing w:after="0" w:line="240" w:lineRule="auto"/>
              <w:jc w:val="both"/>
              <w:rPr>
                <w:rFonts w:ascii="Times New Roman" w:hAnsi="Times New Roman" w:cs="Times New Roman"/>
                <w:bCs/>
                <w:sz w:val="24"/>
                <w:szCs w:val="24"/>
                <w:lang w:val="uz-Cyrl-UZ"/>
              </w:rPr>
            </w:pPr>
            <w:r w:rsidRPr="009F5E8B">
              <w:rPr>
                <w:rFonts w:ascii="Times New Roman" w:hAnsi="Times New Roman" w:cs="Times New Roman"/>
                <w:bCs/>
                <w:sz w:val="24"/>
                <w:szCs w:val="24"/>
              </w:rPr>
              <w:t xml:space="preserve"> </w:t>
            </w:r>
            <w:r w:rsidRPr="009F5E8B">
              <w:rPr>
                <w:rFonts w:ascii="Times New Roman" w:hAnsi="Times New Roman" w:cs="Times New Roman"/>
                <w:sz w:val="24"/>
                <w:szCs w:val="24"/>
              </w:rPr>
              <w:t>Аутопут За Нови Сад 194</w:t>
            </w:r>
          </w:p>
        </w:tc>
      </w:tr>
      <w:tr w:rsidR="00405368" w:rsidRPr="00ED2CD8" w14:paraId="4AEB9E1C" w14:textId="77777777" w:rsidTr="00405368">
        <w:trPr>
          <w:tblCellSpacing w:w="0" w:type="dxa"/>
        </w:trPr>
        <w:tc>
          <w:tcPr>
            <w:tcW w:w="0" w:type="auto"/>
            <w:tcBorders>
              <w:top w:val="outset" w:sz="6" w:space="0" w:color="auto"/>
              <w:left w:val="outset" w:sz="6" w:space="0" w:color="auto"/>
              <w:bottom w:val="outset" w:sz="6" w:space="0" w:color="auto"/>
              <w:right w:val="outset" w:sz="6" w:space="0" w:color="auto"/>
            </w:tcBorders>
          </w:tcPr>
          <w:p w14:paraId="091A2D56"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Oпштина</w:t>
            </w:r>
          </w:p>
        </w:tc>
        <w:tc>
          <w:tcPr>
            <w:tcW w:w="0" w:type="auto"/>
            <w:tcBorders>
              <w:top w:val="outset" w:sz="6" w:space="0" w:color="auto"/>
              <w:left w:val="outset" w:sz="6" w:space="0" w:color="auto"/>
              <w:bottom w:val="outset" w:sz="6" w:space="0" w:color="auto"/>
              <w:right w:val="outset" w:sz="6" w:space="0" w:color="auto"/>
            </w:tcBorders>
          </w:tcPr>
          <w:p w14:paraId="4C49EBE5" w14:textId="77777777" w:rsidR="00405368" w:rsidRPr="009F5E8B" w:rsidRDefault="00405368" w:rsidP="00405368">
            <w:pPr>
              <w:autoSpaceDE w:val="0"/>
              <w:autoSpaceDN w:val="0"/>
              <w:adjustRightInd w:val="0"/>
              <w:spacing w:after="0" w:line="240" w:lineRule="auto"/>
              <w:jc w:val="both"/>
              <w:rPr>
                <w:rFonts w:ascii="Times New Roman" w:hAnsi="Times New Roman" w:cs="Times New Roman"/>
                <w:bCs/>
                <w:sz w:val="24"/>
                <w:szCs w:val="24"/>
              </w:rPr>
            </w:pPr>
            <w:r w:rsidRPr="009F5E8B">
              <w:rPr>
                <w:rFonts w:ascii="Times New Roman" w:hAnsi="Times New Roman" w:cs="Times New Roman"/>
                <w:bCs/>
                <w:sz w:val="24"/>
                <w:szCs w:val="24"/>
              </w:rPr>
              <w:t xml:space="preserve"> Земун</w:t>
            </w:r>
          </w:p>
        </w:tc>
      </w:tr>
      <w:tr w:rsidR="00405368" w:rsidRPr="00ED2CD8" w14:paraId="69192418" w14:textId="77777777" w:rsidTr="00405368">
        <w:trPr>
          <w:tblCellSpacing w:w="0" w:type="dxa"/>
        </w:trPr>
        <w:tc>
          <w:tcPr>
            <w:tcW w:w="0" w:type="auto"/>
            <w:tcBorders>
              <w:top w:val="outset" w:sz="6" w:space="0" w:color="auto"/>
              <w:left w:val="outset" w:sz="6" w:space="0" w:color="auto"/>
              <w:bottom w:val="outset" w:sz="6" w:space="0" w:color="auto"/>
              <w:right w:val="outset" w:sz="6" w:space="0" w:color="auto"/>
            </w:tcBorders>
          </w:tcPr>
          <w:p w14:paraId="4C1D83EB"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Meсто</w:t>
            </w:r>
          </w:p>
        </w:tc>
        <w:tc>
          <w:tcPr>
            <w:tcW w:w="0" w:type="auto"/>
            <w:tcBorders>
              <w:top w:val="outset" w:sz="6" w:space="0" w:color="auto"/>
              <w:left w:val="outset" w:sz="6" w:space="0" w:color="auto"/>
              <w:bottom w:val="outset" w:sz="6" w:space="0" w:color="auto"/>
              <w:right w:val="outset" w:sz="6" w:space="0" w:color="auto"/>
            </w:tcBorders>
          </w:tcPr>
          <w:p w14:paraId="235AAFDB" w14:textId="77777777" w:rsidR="00405368" w:rsidRPr="009F5E8B" w:rsidRDefault="00405368" w:rsidP="00405368">
            <w:pPr>
              <w:autoSpaceDE w:val="0"/>
              <w:autoSpaceDN w:val="0"/>
              <w:adjustRightInd w:val="0"/>
              <w:spacing w:after="0" w:line="240" w:lineRule="auto"/>
              <w:jc w:val="both"/>
              <w:rPr>
                <w:rFonts w:ascii="Times New Roman" w:hAnsi="Times New Roman" w:cs="Times New Roman"/>
                <w:bCs/>
                <w:sz w:val="24"/>
                <w:szCs w:val="24"/>
                <w:lang w:val="uz-Cyrl-UZ"/>
              </w:rPr>
            </w:pPr>
            <w:r w:rsidRPr="009F5E8B">
              <w:rPr>
                <w:rFonts w:ascii="Times New Roman" w:hAnsi="Times New Roman" w:cs="Times New Roman"/>
                <w:bCs/>
                <w:sz w:val="24"/>
                <w:szCs w:val="24"/>
              </w:rPr>
              <w:t xml:space="preserve"> Београд</w:t>
            </w:r>
          </w:p>
        </w:tc>
      </w:tr>
      <w:tr w:rsidR="00405368" w:rsidRPr="00ED2CD8" w14:paraId="4CDB2C6C" w14:textId="77777777" w:rsidTr="00405368">
        <w:trPr>
          <w:tblCellSpacing w:w="0" w:type="dxa"/>
        </w:trPr>
        <w:tc>
          <w:tcPr>
            <w:tcW w:w="0" w:type="auto"/>
            <w:tcBorders>
              <w:top w:val="outset" w:sz="6" w:space="0" w:color="auto"/>
              <w:left w:val="outset" w:sz="6" w:space="0" w:color="auto"/>
              <w:bottom w:val="outset" w:sz="6" w:space="0" w:color="auto"/>
              <w:right w:val="outset" w:sz="6" w:space="0" w:color="auto"/>
            </w:tcBorders>
          </w:tcPr>
          <w:p w14:paraId="048AAE20"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Поштански број</w:t>
            </w:r>
          </w:p>
        </w:tc>
        <w:tc>
          <w:tcPr>
            <w:tcW w:w="0" w:type="auto"/>
            <w:tcBorders>
              <w:top w:val="outset" w:sz="6" w:space="0" w:color="auto"/>
              <w:left w:val="outset" w:sz="6" w:space="0" w:color="auto"/>
              <w:bottom w:val="outset" w:sz="6" w:space="0" w:color="auto"/>
              <w:right w:val="outset" w:sz="6" w:space="0" w:color="auto"/>
            </w:tcBorders>
          </w:tcPr>
          <w:p w14:paraId="5746A956" w14:textId="77777777" w:rsidR="00405368" w:rsidRPr="009F5E8B" w:rsidRDefault="00405368" w:rsidP="00405368">
            <w:pPr>
              <w:autoSpaceDE w:val="0"/>
              <w:autoSpaceDN w:val="0"/>
              <w:adjustRightInd w:val="0"/>
              <w:spacing w:after="0" w:line="240" w:lineRule="auto"/>
              <w:jc w:val="both"/>
              <w:rPr>
                <w:rFonts w:ascii="Times New Roman" w:hAnsi="Times New Roman" w:cs="Times New Roman"/>
                <w:bCs/>
                <w:sz w:val="24"/>
                <w:szCs w:val="24"/>
              </w:rPr>
            </w:pPr>
            <w:r w:rsidRPr="009F5E8B">
              <w:rPr>
                <w:rFonts w:ascii="Times New Roman" w:hAnsi="Times New Roman" w:cs="Times New Roman"/>
                <w:bCs/>
                <w:sz w:val="24"/>
                <w:szCs w:val="24"/>
              </w:rPr>
              <w:t xml:space="preserve"> 11000 Београд</w:t>
            </w:r>
          </w:p>
        </w:tc>
      </w:tr>
      <w:tr w:rsidR="00405368" w:rsidRPr="00ED2CD8" w14:paraId="638789FD" w14:textId="77777777" w:rsidTr="00405368">
        <w:trPr>
          <w:tblCellSpacing w:w="0" w:type="dxa"/>
        </w:trPr>
        <w:tc>
          <w:tcPr>
            <w:tcW w:w="0" w:type="auto"/>
            <w:tcBorders>
              <w:top w:val="outset" w:sz="6" w:space="0" w:color="auto"/>
              <w:left w:val="outset" w:sz="6" w:space="0" w:color="auto"/>
              <w:bottom w:val="outset" w:sz="6" w:space="0" w:color="auto"/>
              <w:right w:val="outset" w:sz="6" w:space="0" w:color="auto"/>
            </w:tcBorders>
          </w:tcPr>
          <w:p w14:paraId="0F43FF75"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E-mail</w:t>
            </w:r>
          </w:p>
        </w:tc>
        <w:tc>
          <w:tcPr>
            <w:tcW w:w="0" w:type="auto"/>
            <w:tcBorders>
              <w:top w:val="outset" w:sz="6" w:space="0" w:color="auto"/>
              <w:left w:val="outset" w:sz="6" w:space="0" w:color="auto"/>
              <w:bottom w:val="outset" w:sz="6" w:space="0" w:color="auto"/>
              <w:right w:val="outset" w:sz="6" w:space="0" w:color="auto"/>
            </w:tcBorders>
          </w:tcPr>
          <w:p w14:paraId="3EABE546" w14:textId="77777777" w:rsidR="00405368" w:rsidRPr="009F5E8B" w:rsidRDefault="00405368" w:rsidP="00405368">
            <w:pPr>
              <w:autoSpaceDE w:val="0"/>
              <w:autoSpaceDN w:val="0"/>
              <w:adjustRightInd w:val="0"/>
              <w:spacing w:after="0" w:line="240" w:lineRule="auto"/>
              <w:jc w:val="both"/>
              <w:rPr>
                <w:rFonts w:ascii="Times New Roman" w:hAnsi="Times New Roman" w:cs="Times New Roman"/>
                <w:bCs/>
                <w:sz w:val="24"/>
                <w:szCs w:val="24"/>
              </w:rPr>
            </w:pPr>
            <w:r w:rsidRPr="009F5E8B">
              <w:rPr>
                <w:rFonts w:ascii="Times New Roman" w:hAnsi="Times New Roman" w:cs="Times New Roman"/>
                <w:bCs/>
                <w:sz w:val="24"/>
                <w:szCs w:val="24"/>
              </w:rPr>
              <w:t> </w:t>
            </w:r>
            <w:hyperlink r:id="rId7" w:history="1">
              <w:r w:rsidR="003B3DC6" w:rsidRPr="00E11E2D">
                <w:rPr>
                  <w:rStyle w:val="Hyperlink"/>
                  <w:rFonts w:ascii="Times New Roman" w:hAnsi="Times New Roman" w:cs="Times New Roman"/>
                  <w:sz w:val="24"/>
                  <w:szCs w:val="24"/>
                </w:rPr>
                <w:t>vbubanja76@gmail.com</w:t>
              </w:r>
            </w:hyperlink>
          </w:p>
        </w:tc>
      </w:tr>
    </w:tbl>
    <w:p w14:paraId="61C5ADC3"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77A7FF88"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0303019E"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ED2CD8">
        <w:rPr>
          <w:rFonts w:ascii="Times New Roman" w:hAnsi="Times New Roman" w:cs="Times New Roman"/>
          <w:bCs/>
          <w:color w:val="000000" w:themeColor="text1"/>
          <w:sz w:val="24"/>
          <w:szCs w:val="24"/>
        </w:rPr>
        <w:t>II. Подаци о постројењу</w:t>
      </w:r>
    </w:p>
    <w:p w14:paraId="2561AB98"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2F00AB9B" w14:textId="77777777" w:rsidR="00405368" w:rsidRPr="00ED2CD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9355" w:type="dxa"/>
        <w:tblLook w:val="04A0" w:firstRow="1" w:lastRow="0" w:firstColumn="1" w:lastColumn="0" w:noHBand="0" w:noVBand="1"/>
      </w:tblPr>
      <w:tblGrid>
        <w:gridCol w:w="3591"/>
        <w:gridCol w:w="5764"/>
      </w:tblGrid>
      <w:tr w:rsidR="00405368" w:rsidRPr="00C81B72" w14:paraId="11A928FA" w14:textId="77777777" w:rsidTr="00405368">
        <w:tc>
          <w:tcPr>
            <w:tcW w:w="3591" w:type="dxa"/>
          </w:tcPr>
          <w:p w14:paraId="47C42B6E"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Назив постројења</w:t>
            </w:r>
          </w:p>
        </w:tc>
        <w:tc>
          <w:tcPr>
            <w:tcW w:w="5764" w:type="dxa"/>
          </w:tcPr>
          <w:p w14:paraId="4BC2F7CC" w14:textId="77777777" w:rsidR="00405368" w:rsidRPr="00C81B72" w:rsidRDefault="009F5E8B" w:rsidP="00405368">
            <w:pPr>
              <w:autoSpaceDE w:val="0"/>
              <w:autoSpaceDN w:val="0"/>
              <w:adjustRightInd w:val="0"/>
              <w:jc w:val="both"/>
              <w:rPr>
                <w:rFonts w:ascii="Times New Roman" w:hAnsi="Times New Roman" w:cs="Times New Roman"/>
                <w:bCs/>
                <w:sz w:val="24"/>
                <w:szCs w:val="24"/>
              </w:rPr>
            </w:pPr>
            <w:r>
              <w:rPr>
                <w:rFonts w:ascii="Times New Roman" w:hAnsi="Times New Roman" w:cs="Times New Roman"/>
                <w:sz w:val="24"/>
                <w:szCs w:val="24"/>
              </w:rPr>
              <w:t>Привредно друштво</w:t>
            </w:r>
            <w:r w:rsidRPr="009F5E8B">
              <w:rPr>
                <w:rFonts w:ascii="Times New Roman" w:hAnsi="Times New Roman" w:cs="Times New Roman"/>
                <w:sz w:val="24"/>
                <w:szCs w:val="24"/>
              </w:rPr>
              <w:t xml:space="preserve"> </w:t>
            </w:r>
            <w:r>
              <w:rPr>
                <w:rFonts w:ascii="Times New Roman" w:hAnsi="Times New Roman" w:cs="Times New Roman"/>
                <w:sz w:val="24"/>
                <w:szCs w:val="24"/>
              </w:rPr>
              <w:t>„</w:t>
            </w:r>
            <w:r w:rsidRPr="009F5E8B">
              <w:rPr>
                <w:rFonts w:ascii="Times New Roman" w:hAnsi="Times New Roman" w:cs="Times New Roman"/>
                <w:sz w:val="24"/>
                <w:szCs w:val="24"/>
              </w:rPr>
              <w:t>HEMO-METAL doo</w:t>
            </w:r>
            <w:r>
              <w:rPr>
                <w:rFonts w:ascii="Times New Roman" w:hAnsi="Times New Roman" w:cs="Times New Roman"/>
                <w:sz w:val="24"/>
                <w:szCs w:val="24"/>
              </w:rPr>
              <w:t>“</w:t>
            </w:r>
            <w:r w:rsidRPr="009F5E8B">
              <w:rPr>
                <w:rFonts w:ascii="Times New Roman" w:hAnsi="Times New Roman" w:cs="Times New Roman"/>
                <w:sz w:val="24"/>
                <w:szCs w:val="24"/>
              </w:rPr>
              <w:t xml:space="preserve"> </w:t>
            </w:r>
            <w:r>
              <w:rPr>
                <w:rFonts w:ascii="Times New Roman" w:hAnsi="Times New Roman" w:cs="Times New Roman"/>
                <w:sz w:val="24"/>
                <w:szCs w:val="24"/>
              </w:rPr>
              <w:t>Београд-Земун</w:t>
            </w:r>
          </w:p>
        </w:tc>
      </w:tr>
      <w:tr w:rsidR="00405368" w:rsidRPr="00C81B72" w14:paraId="6CEF970C" w14:textId="77777777" w:rsidTr="00405368">
        <w:tc>
          <w:tcPr>
            <w:tcW w:w="3591" w:type="dxa"/>
          </w:tcPr>
          <w:p w14:paraId="2195A676"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Aдреса</w:t>
            </w:r>
          </w:p>
        </w:tc>
        <w:tc>
          <w:tcPr>
            <w:tcW w:w="5764" w:type="dxa"/>
          </w:tcPr>
          <w:p w14:paraId="051FB3B8" w14:textId="3C4828E0" w:rsidR="00405368" w:rsidRPr="00B24CC2" w:rsidRDefault="00405368" w:rsidP="00405368">
            <w:pPr>
              <w:autoSpaceDE w:val="0"/>
              <w:autoSpaceDN w:val="0"/>
              <w:adjustRightInd w:val="0"/>
              <w:jc w:val="both"/>
              <w:rPr>
                <w:rFonts w:ascii="Times New Roman" w:hAnsi="Times New Roman" w:cs="Times New Roman"/>
                <w:bCs/>
                <w:sz w:val="24"/>
                <w:szCs w:val="24"/>
              </w:rPr>
            </w:pPr>
            <w:r w:rsidRPr="00B24CC2">
              <w:rPr>
                <w:rFonts w:ascii="Times New Roman" w:hAnsi="Times New Roman" w:cs="Times New Roman"/>
                <w:bCs/>
                <w:sz w:val="24"/>
                <w:szCs w:val="24"/>
              </w:rPr>
              <w:t>Улица</w:t>
            </w:r>
            <w:r w:rsidR="00B24CC2" w:rsidRPr="00B24CC2">
              <w:rPr>
                <w:rFonts w:ascii="Times New Roman" w:hAnsi="Times New Roman" w:cs="Times New Roman"/>
                <w:bCs/>
                <w:sz w:val="24"/>
                <w:szCs w:val="24"/>
                <w:lang w:val="sr-Cyrl-RS"/>
              </w:rPr>
              <w:t xml:space="preserve"> Ђорђа Симеоновића број 25</w:t>
            </w:r>
            <w:r w:rsidRPr="00B24CC2">
              <w:rPr>
                <w:rFonts w:ascii="Times New Roman" w:hAnsi="Times New Roman" w:cs="Times New Roman"/>
                <w:bCs/>
                <w:sz w:val="24"/>
                <w:szCs w:val="24"/>
              </w:rPr>
              <w:t xml:space="preserve"> </w:t>
            </w:r>
          </w:p>
          <w:p w14:paraId="2C3E4BD3" w14:textId="77777777" w:rsidR="00405368" w:rsidRPr="00B24CC2" w:rsidRDefault="009F5E8B" w:rsidP="009F5E8B">
            <w:pPr>
              <w:autoSpaceDE w:val="0"/>
              <w:autoSpaceDN w:val="0"/>
              <w:adjustRightInd w:val="0"/>
              <w:jc w:val="both"/>
              <w:rPr>
                <w:rFonts w:ascii="Times New Roman" w:hAnsi="Times New Roman" w:cs="Times New Roman"/>
                <w:bCs/>
                <w:sz w:val="24"/>
                <w:szCs w:val="24"/>
              </w:rPr>
            </w:pPr>
            <w:r w:rsidRPr="00B24CC2">
              <w:rPr>
                <w:rFonts w:ascii="Times New Roman" w:hAnsi="Times New Roman" w:cs="Times New Roman"/>
                <w:bCs/>
                <w:sz w:val="24"/>
                <w:szCs w:val="24"/>
              </w:rPr>
              <w:t>19370</w:t>
            </w:r>
            <w:r w:rsidR="00405368" w:rsidRPr="00B24CC2">
              <w:rPr>
                <w:rFonts w:ascii="Times New Roman" w:hAnsi="Times New Roman" w:cs="Times New Roman"/>
                <w:bCs/>
                <w:sz w:val="24"/>
                <w:szCs w:val="24"/>
              </w:rPr>
              <w:t xml:space="preserve"> </w:t>
            </w:r>
            <w:r w:rsidRPr="00B24CC2">
              <w:rPr>
                <w:rFonts w:ascii="Times New Roman" w:hAnsi="Times New Roman" w:cs="Times New Roman"/>
                <w:bCs/>
                <w:sz w:val="24"/>
                <w:szCs w:val="24"/>
              </w:rPr>
              <w:t>Бољевац</w:t>
            </w:r>
          </w:p>
        </w:tc>
      </w:tr>
      <w:tr w:rsidR="00405368" w:rsidRPr="00C81B72" w14:paraId="4EFF7922" w14:textId="77777777" w:rsidTr="00405368">
        <w:tc>
          <w:tcPr>
            <w:tcW w:w="3591" w:type="dxa"/>
          </w:tcPr>
          <w:p w14:paraId="3E828672"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Телефон/факс</w:t>
            </w:r>
          </w:p>
        </w:tc>
        <w:tc>
          <w:tcPr>
            <w:tcW w:w="5764" w:type="dxa"/>
            <w:shd w:val="clear" w:color="auto" w:fill="auto"/>
          </w:tcPr>
          <w:p w14:paraId="306C8A39" w14:textId="34880EB2" w:rsidR="00405368" w:rsidRPr="00C81B72" w:rsidRDefault="00405368" w:rsidP="00B24CC2">
            <w:pPr>
              <w:autoSpaceDE w:val="0"/>
              <w:autoSpaceDN w:val="0"/>
              <w:adjustRightInd w:val="0"/>
              <w:jc w:val="both"/>
              <w:rPr>
                <w:rFonts w:ascii="Times New Roman" w:hAnsi="Times New Roman" w:cs="Times New Roman"/>
                <w:bCs/>
                <w:sz w:val="24"/>
                <w:szCs w:val="24"/>
                <w:lang w:val="uz-Cyrl-UZ"/>
              </w:rPr>
            </w:pPr>
            <w:r w:rsidRPr="00C81B72">
              <w:rPr>
                <w:rFonts w:ascii="Times New Roman" w:hAnsi="Times New Roman" w:cs="Times New Roman"/>
                <w:bCs/>
                <w:sz w:val="24"/>
                <w:szCs w:val="24"/>
              </w:rPr>
              <w:t xml:space="preserve"> </w:t>
            </w:r>
            <w:r w:rsidR="00B24CC2">
              <w:rPr>
                <w:rFonts w:ascii="Times New Roman" w:hAnsi="Times New Roman" w:cs="Times New Roman"/>
                <w:sz w:val="24"/>
                <w:szCs w:val="24"/>
                <w:lang w:val="sr-Cyrl-RS"/>
              </w:rPr>
              <w:t>030/463-531</w:t>
            </w:r>
            <w:r w:rsidRPr="00C81B72">
              <w:rPr>
                <w:rFonts w:ascii="Times New Roman" w:hAnsi="Times New Roman" w:cs="Times New Roman"/>
                <w:sz w:val="24"/>
                <w:szCs w:val="24"/>
              </w:rPr>
              <w:t xml:space="preserve"> </w:t>
            </w:r>
          </w:p>
        </w:tc>
      </w:tr>
      <w:tr w:rsidR="00405368" w:rsidRPr="00C81B72" w14:paraId="2950280B" w14:textId="77777777" w:rsidTr="00405368">
        <w:tc>
          <w:tcPr>
            <w:tcW w:w="3591" w:type="dxa"/>
          </w:tcPr>
          <w:p w14:paraId="39D6F1AE"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E-mail</w:t>
            </w:r>
          </w:p>
        </w:tc>
        <w:tc>
          <w:tcPr>
            <w:tcW w:w="5764" w:type="dxa"/>
            <w:shd w:val="clear" w:color="auto" w:fill="auto"/>
          </w:tcPr>
          <w:p w14:paraId="0602825F" w14:textId="77777777" w:rsidR="00405368" w:rsidRPr="009F5E8B" w:rsidRDefault="00405368" w:rsidP="00405368">
            <w:pPr>
              <w:autoSpaceDE w:val="0"/>
              <w:autoSpaceDN w:val="0"/>
              <w:adjustRightInd w:val="0"/>
              <w:jc w:val="both"/>
              <w:rPr>
                <w:rFonts w:ascii="Times New Roman" w:hAnsi="Times New Roman" w:cs="Times New Roman"/>
                <w:color w:val="00B0F0"/>
                <w:sz w:val="24"/>
                <w:szCs w:val="24"/>
              </w:rPr>
            </w:pPr>
            <w:r w:rsidRPr="00C81B72">
              <w:rPr>
                <w:rFonts w:ascii="Times New Roman" w:hAnsi="Times New Roman" w:cs="Times New Roman"/>
                <w:bCs/>
                <w:sz w:val="24"/>
                <w:szCs w:val="24"/>
              </w:rPr>
              <w:t> </w:t>
            </w:r>
            <w:r w:rsidR="009F5E8B" w:rsidRPr="009F5E8B">
              <w:rPr>
                <w:rFonts w:ascii="Times New Roman" w:hAnsi="Times New Roman" w:cs="Times New Roman"/>
                <w:sz w:val="24"/>
                <w:szCs w:val="24"/>
              </w:rPr>
              <w:t>vbubanja76@gmail.com</w:t>
            </w:r>
          </w:p>
        </w:tc>
      </w:tr>
      <w:tr w:rsidR="00405368" w:rsidRPr="00C81B72" w14:paraId="67529045" w14:textId="77777777" w:rsidTr="00405368">
        <w:tc>
          <w:tcPr>
            <w:tcW w:w="3591" w:type="dxa"/>
          </w:tcPr>
          <w:p w14:paraId="031CE3F3"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Лице одговорно за управљање постројењем</w:t>
            </w:r>
          </w:p>
        </w:tc>
        <w:tc>
          <w:tcPr>
            <w:tcW w:w="5764" w:type="dxa"/>
            <w:vAlign w:val="center"/>
          </w:tcPr>
          <w:p w14:paraId="06618C5D" w14:textId="77777777" w:rsidR="00405368" w:rsidRPr="00C81B72" w:rsidRDefault="00405368" w:rsidP="00405368">
            <w:pPr>
              <w:autoSpaceDE w:val="0"/>
              <w:autoSpaceDN w:val="0"/>
              <w:adjustRightInd w:val="0"/>
              <w:spacing w:after="0" w:line="240" w:lineRule="auto"/>
              <w:rPr>
                <w:rFonts w:ascii="Times New Roman" w:hAnsi="Times New Roman" w:cs="Times New Roman"/>
                <w:bCs/>
                <w:sz w:val="24"/>
                <w:szCs w:val="24"/>
              </w:rPr>
            </w:pPr>
            <w:r w:rsidRPr="00C81B72">
              <w:rPr>
                <w:rFonts w:ascii="Times New Roman" w:hAnsi="Times New Roman" w:cs="Times New Roman"/>
                <w:bCs/>
                <w:sz w:val="24"/>
                <w:szCs w:val="24"/>
              </w:rPr>
              <w:t xml:space="preserve"> </w:t>
            </w:r>
            <w:r w:rsidR="009F5E8B" w:rsidRPr="009F5E8B">
              <w:rPr>
                <w:rFonts w:ascii="Times New Roman" w:hAnsi="Times New Roman" w:cs="Times New Roman"/>
                <w:bCs/>
                <w:sz w:val="24"/>
                <w:szCs w:val="24"/>
              </w:rPr>
              <w:t>Зоран Милтеновић</w:t>
            </w:r>
            <w:r w:rsidRPr="00C81B72">
              <w:rPr>
                <w:rFonts w:ascii="Times New Roman" w:hAnsi="Times New Roman" w:cs="Times New Roman"/>
                <w:bCs/>
                <w:sz w:val="24"/>
                <w:szCs w:val="24"/>
              </w:rPr>
              <w:t>, директор</w:t>
            </w:r>
          </w:p>
        </w:tc>
      </w:tr>
      <w:tr w:rsidR="00405368" w:rsidRPr="00C81B72" w14:paraId="59215ED3" w14:textId="77777777" w:rsidTr="00405368">
        <w:tc>
          <w:tcPr>
            <w:tcW w:w="3591" w:type="dxa"/>
          </w:tcPr>
          <w:p w14:paraId="657598A5"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Kонтакт телефон и  е-mail адреса лица одговорног за управљање постројењем</w:t>
            </w:r>
          </w:p>
        </w:tc>
        <w:tc>
          <w:tcPr>
            <w:tcW w:w="5764" w:type="dxa"/>
            <w:vAlign w:val="center"/>
          </w:tcPr>
          <w:p w14:paraId="6B6DF0F1" w14:textId="41E7F9A8" w:rsidR="00405368" w:rsidRPr="009F5E8B" w:rsidRDefault="009F5E8B" w:rsidP="00405368">
            <w:pPr>
              <w:autoSpaceDE w:val="0"/>
              <w:autoSpaceDN w:val="0"/>
              <w:adjustRightInd w:val="0"/>
              <w:rPr>
                <w:rFonts w:ascii="Times New Roman" w:hAnsi="Times New Roman" w:cs="Times New Roman"/>
                <w:sz w:val="24"/>
                <w:szCs w:val="24"/>
              </w:rPr>
            </w:pPr>
            <w:r>
              <w:rPr>
                <w:rFonts w:ascii="Times New Roman" w:hAnsi="Times New Roman" w:cs="Times New Roman"/>
                <w:bCs/>
                <w:sz w:val="24"/>
                <w:szCs w:val="24"/>
              </w:rPr>
              <w:t> </w:t>
            </w:r>
            <w:r w:rsidR="00B24CC2">
              <w:rPr>
                <w:rFonts w:ascii="Times New Roman" w:hAnsi="Times New Roman" w:cs="Times New Roman"/>
                <w:sz w:val="24"/>
                <w:szCs w:val="24"/>
                <w:lang w:val="sr-Cyrl-RS"/>
              </w:rPr>
              <w:t>030/463-531</w:t>
            </w:r>
          </w:p>
          <w:p w14:paraId="73C1492E" w14:textId="77777777" w:rsidR="00405368" w:rsidRPr="00C81B72" w:rsidRDefault="009F5E8B" w:rsidP="009F5E8B">
            <w:pPr>
              <w:autoSpaceDE w:val="0"/>
              <w:autoSpaceDN w:val="0"/>
              <w:adjustRightInd w:val="0"/>
              <w:rPr>
                <w:rFonts w:ascii="Times New Roman" w:hAnsi="Times New Roman" w:cs="Times New Roman"/>
                <w:bCs/>
                <w:sz w:val="24"/>
                <w:szCs w:val="24"/>
              </w:rPr>
            </w:pPr>
            <w:r w:rsidRPr="009F5E8B">
              <w:rPr>
                <w:rFonts w:ascii="Times New Roman" w:hAnsi="Times New Roman" w:cs="Times New Roman"/>
                <w:sz w:val="24"/>
                <w:szCs w:val="24"/>
              </w:rPr>
              <w:t>vbubanja76@gmail.com</w:t>
            </w:r>
            <w:r>
              <w:t xml:space="preserve"> </w:t>
            </w:r>
          </w:p>
        </w:tc>
      </w:tr>
      <w:tr w:rsidR="00405368" w:rsidRPr="00C81B72" w14:paraId="78992933" w14:textId="77777777" w:rsidTr="00405368">
        <w:tc>
          <w:tcPr>
            <w:tcW w:w="3591" w:type="dxa"/>
            <w:shd w:val="clear" w:color="auto" w:fill="auto"/>
          </w:tcPr>
          <w:p w14:paraId="703F9AE4" w14:textId="77777777" w:rsidR="00405368" w:rsidRPr="00C81B72" w:rsidRDefault="00405368" w:rsidP="00405368">
            <w:pPr>
              <w:autoSpaceDE w:val="0"/>
              <w:autoSpaceDN w:val="0"/>
              <w:adjustRightInd w:val="0"/>
              <w:rPr>
                <w:rFonts w:ascii="Times New Roman" w:hAnsi="Times New Roman" w:cs="Times New Roman"/>
                <w:bCs/>
                <w:sz w:val="24"/>
                <w:szCs w:val="24"/>
              </w:rPr>
            </w:pPr>
            <w:r w:rsidRPr="00B24CC2">
              <w:rPr>
                <w:rFonts w:ascii="Times New Roman" w:hAnsi="Times New Roman" w:cs="Times New Roman"/>
                <w:bCs/>
                <w:sz w:val="24"/>
                <w:szCs w:val="24"/>
              </w:rPr>
              <w:t>Подаци о квалификованом лицу одговорном за стручни рад у постројењу за управљање неопасним отпадом</w:t>
            </w:r>
          </w:p>
        </w:tc>
        <w:tc>
          <w:tcPr>
            <w:tcW w:w="5764" w:type="dxa"/>
            <w:shd w:val="clear" w:color="auto" w:fill="auto"/>
            <w:vAlign w:val="center"/>
          </w:tcPr>
          <w:p w14:paraId="53261FA7" w14:textId="29B02323" w:rsidR="00405368" w:rsidRPr="00B24CC2" w:rsidRDefault="00B24CC2" w:rsidP="00405368">
            <w:pPr>
              <w:autoSpaceDE w:val="0"/>
              <w:autoSpaceDN w:val="0"/>
              <w:adjustRightInd w:val="0"/>
              <w:rPr>
                <w:rFonts w:ascii="Times New Roman" w:hAnsi="Times New Roman" w:cs="Times New Roman"/>
                <w:bCs/>
                <w:sz w:val="24"/>
                <w:szCs w:val="24"/>
                <w:lang w:val="sr-Cyrl-RS"/>
              </w:rPr>
            </w:pPr>
            <w:r w:rsidRPr="00B24CC2">
              <w:rPr>
                <w:rFonts w:ascii="Times New Roman" w:hAnsi="Times New Roman" w:cs="Times New Roman"/>
                <w:bCs/>
                <w:sz w:val="24"/>
                <w:szCs w:val="24"/>
                <w:lang w:val="sr-Cyrl-RS"/>
              </w:rPr>
              <w:t>Зоран Божиновић</w:t>
            </w:r>
          </w:p>
        </w:tc>
      </w:tr>
      <w:tr w:rsidR="00405368" w:rsidRPr="00C81B72" w14:paraId="2BBC0C4B" w14:textId="77777777" w:rsidTr="00405368">
        <w:tc>
          <w:tcPr>
            <w:tcW w:w="3591" w:type="dxa"/>
          </w:tcPr>
          <w:p w14:paraId="26CE7A12" w14:textId="77777777" w:rsidR="00405368" w:rsidRPr="00B24CC2" w:rsidRDefault="00405368" w:rsidP="00405368">
            <w:pPr>
              <w:autoSpaceDE w:val="0"/>
              <w:autoSpaceDN w:val="0"/>
              <w:adjustRightInd w:val="0"/>
              <w:rPr>
                <w:rFonts w:ascii="Times New Roman" w:hAnsi="Times New Roman" w:cs="Times New Roman"/>
                <w:bCs/>
                <w:color w:val="000000" w:themeColor="text1"/>
                <w:sz w:val="24"/>
                <w:szCs w:val="24"/>
              </w:rPr>
            </w:pPr>
            <w:r w:rsidRPr="00B24CC2">
              <w:rPr>
                <w:rFonts w:ascii="Times New Roman" w:hAnsi="Times New Roman" w:cs="Times New Roman"/>
                <w:bCs/>
                <w:color w:val="000000" w:themeColor="text1"/>
                <w:sz w:val="24"/>
                <w:szCs w:val="24"/>
              </w:rPr>
              <w:t xml:space="preserve">Подаци о квалификованом лицу одговорном за стручни рад у </w:t>
            </w:r>
            <w:r w:rsidRPr="00B24CC2">
              <w:rPr>
                <w:rFonts w:ascii="Times New Roman" w:hAnsi="Times New Roman" w:cs="Times New Roman"/>
                <w:bCs/>
                <w:color w:val="000000" w:themeColor="text1"/>
                <w:sz w:val="24"/>
                <w:szCs w:val="24"/>
              </w:rPr>
              <w:lastRenderedPageBreak/>
              <w:t>постројењу за управљање опасним отпадом</w:t>
            </w:r>
          </w:p>
        </w:tc>
        <w:tc>
          <w:tcPr>
            <w:tcW w:w="5764" w:type="dxa"/>
          </w:tcPr>
          <w:p w14:paraId="5A2DD7C8" w14:textId="7EB257F2" w:rsidR="00405368" w:rsidRPr="00C81B72" w:rsidRDefault="00B24CC2" w:rsidP="00405368">
            <w:pPr>
              <w:autoSpaceDE w:val="0"/>
              <w:autoSpaceDN w:val="0"/>
              <w:adjustRightInd w:val="0"/>
              <w:jc w:val="both"/>
              <w:rPr>
                <w:rFonts w:ascii="Times New Roman" w:hAnsi="Times New Roman" w:cs="Times New Roman"/>
                <w:bCs/>
                <w:sz w:val="24"/>
                <w:szCs w:val="24"/>
              </w:rPr>
            </w:pPr>
            <w:r w:rsidRPr="00B24CC2">
              <w:rPr>
                <w:rFonts w:ascii="Times New Roman" w:hAnsi="Times New Roman" w:cs="Times New Roman"/>
                <w:bCs/>
                <w:sz w:val="24"/>
                <w:szCs w:val="24"/>
                <w:lang w:val="sr-Cyrl-RS"/>
              </w:rPr>
              <w:lastRenderedPageBreak/>
              <w:t>Зоран Божиновић</w:t>
            </w:r>
          </w:p>
        </w:tc>
      </w:tr>
      <w:tr w:rsidR="00405368" w:rsidRPr="00C81B72" w14:paraId="6CE91109" w14:textId="77777777" w:rsidTr="00405368">
        <w:tc>
          <w:tcPr>
            <w:tcW w:w="3591" w:type="dxa"/>
          </w:tcPr>
          <w:p w14:paraId="68305DA7"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lastRenderedPageBreak/>
              <w:t>Kонтакт телефон квалификованог лица одговорног за стручни рад у постројењу</w:t>
            </w:r>
          </w:p>
        </w:tc>
        <w:tc>
          <w:tcPr>
            <w:tcW w:w="5764" w:type="dxa"/>
            <w:vAlign w:val="center"/>
          </w:tcPr>
          <w:p w14:paraId="2285C9A7" w14:textId="482455D5" w:rsidR="009F5E8B" w:rsidRPr="00B24CC2" w:rsidRDefault="00B24CC2" w:rsidP="009F5E8B">
            <w:pPr>
              <w:autoSpaceDE w:val="0"/>
              <w:autoSpaceDN w:val="0"/>
              <w:adjustRightInd w:val="0"/>
              <w:rPr>
                <w:rFonts w:ascii="Times New Roman" w:hAnsi="Times New Roman" w:cs="Times New Roman"/>
                <w:sz w:val="24"/>
                <w:szCs w:val="24"/>
                <w:lang w:val="sr-Cyrl-RS"/>
              </w:rPr>
            </w:pPr>
            <w:r>
              <w:rPr>
                <w:rFonts w:ascii="Times New Roman" w:hAnsi="Times New Roman" w:cs="Times New Roman"/>
                <w:bCs/>
                <w:sz w:val="24"/>
                <w:szCs w:val="24"/>
                <w:lang w:val="sr-Cyrl-RS"/>
              </w:rPr>
              <w:t>030/463-405</w:t>
            </w:r>
          </w:p>
          <w:p w14:paraId="0195DA6C" w14:textId="77777777" w:rsidR="00405368" w:rsidRPr="00C81B72" w:rsidRDefault="00405368" w:rsidP="009F5E8B">
            <w:pPr>
              <w:autoSpaceDE w:val="0"/>
              <w:autoSpaceDN w:val="0"/>
              <w:adjustRightInd w:val="0"/>
              <w:rPr>
                <w:rFonts w:ascii="Times New Roman" w:hAnsi="Times New Roman" w:cs="Times New Roman"/>
                <w:bCs/>
                <w:sz w:val="24"/>
                <w:szCs w:val="24"/>
                <w:highlight w:val="yellow"/>
              </w:rPr>
            </w:pPr>
          </w:p>
        </w:tc>
      </w:tr>
      <w:tr w:rsidR="00405368" w:rsidRPr="00C81B72" w14:paraId="090D052D" w14:textId="77777777" w:rsidTr="00405368">
        <w:tc>
          <w:tcPr>
            <w:tcW w:w="3591" w:type="dxa"/>
          </w:tcPr>
          <w:p w14:paraId="443F8221"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E-mail адреса квалификованог лица одговорног за стручни рад у постројењу</w:t>
            </w:r>
          </w:p>
        </w:tc>
        <w:tc>
          <w:tcPr>
            <w:tcW w:w="5764" w:type="dxa"/>
            <w:vAlign w:val="center"/>
          </w:tcPr>
          <w:p w14:paraId="536FF4BE" w14:textId="4D54068F" w:rsidR="00405368" w:rsidRPr="00C81B72" w:rsidRDefault="00405368" w:rsidP="00B24CC2">
            <w:pPr>
              <w:autoSpaceDE w:val="0"/>
              <w:autoSpaceDN w:val="0"/>
              <w:adjustRightInd w:val="0"/>
              <w:rPr>
                <w:rFonts w:ascii="Times New Roman" w:hAnsi="Times New Roman" w:cs="Times New Roman"/>
                <w:sz w:val="24"/>
                <w:szCs w:val="24"/>
                <w:lang w:val="en-GB"/>
              </w:rPr>
            </w:pPr>
            <w:r w:rsidRPr="00C81B72">
              <w:rPr>
                <w:rFonts w:ascii="Times New Roman" w:hAnsi="Times New Roman" w:cs="Times New Roman"/>
                <w:bCs/>
                <w:sz w:val="24"/>
                <w:szCs w:val="24"/>
              </w:rPr>
              <w:t> </w:t>
            </w:r>
            <w:r w:rsidR="00B24CC2">
              <w:rPr>
                <w:rFonts w:ascii="Times New Roman" w:hAnsi="Times New Roman" w:cs="Times New Roman"/>
                <w:sz w:val="24"/>
                <w:szCs w:val="24"/>
                <w:lang w:val="sr-Cyrl-RS"/>
              </w:rPr>
              <w:t>imtzoranb</w:t>
            </w:r>
            <w:r w:rsidR="009F5E8B" w:rsidRPr="009F5E8B">
              <w:rPr>
                <w:rFonts w:ascii="Times New Roman" w:hAnsi="Times New Roman" w:cs="Times New Roman"/>
                <w:sz w:val="24"/>
                <w:szCs w:val="24"/>
              </w:rPr>
              <w:t>@gmail.com</w:t>
            </w:r>
          </w:p>
        </w:tc>
      </w:tr>
      <w:tr w:rsidR="00405368" w:rsidRPr="00C81B72" w14:paraId="2F5D739A" w14:textId="77777777" w:rsidTr="00405368">
        <w:tc>
          <w:tcPr>
            <w:tcW w:w="3591" w:type="dxa"/>
          </w:tcPr>
          <w:p w14:paraId="538C5541"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Kатастарски број парцеле и катастарска општина на којој се налази постројење за управљање отпадом</w:t>
            </w:r>
          </w:p>
        </w:tc>
        <w:tc>
          <w:tcPr>
            <w:tcW w:w="5764" w:type="dxa"/>
          </w:tcPr>
          <w:p w14:paraId="49AF8A82" w14:textId="77777777" w:rsidR="00405368" w:rsidRPr="00C81B72" w:rsidRDefault="00405368" w:rsidP="00405368">
            <w:pPr>
              <w:autoSpaceDE w:val="0"/>
              <w:autoSpaceDN w:val="0"/>
              <w:adjustRightInd w:val="0"/>
              <w:jc w:val="both"/>
              <w:rPr>
                <w:rFonts w:ascii="Times New Roman" w:eastAsia="Times New Roman" w:hAnsi="Times New Roman" w:cs="Times New Roman"/>
                <w:color w:val="000000"/>
                <w:sz w:val="24"/>
                <w:szCs w:val="24"/>
                <w:lang w:val="sr-Cyrl-CS" w:eastAsia="sr-Cyrl-CS"/>
              </w:rPr>
            </w:pPr>
            <w:r w:rsidRPr="00C81B72">
              <w:rPr>
                <w:rFonts w:ascii="Times New Roman" w:hAnsi="Times New Roman" w:cs="Times New Roman"/>
                <w:bCs/>
                <w:color w:val="000000" w:themeColor="text1"/>
                <w:sz w:val="24"/>
                <w:szCs w:val="24"/>
                <w:lang w:val="uz-Cyrl-UZ"/>
              </w:rPr>
              <w:t xml:space="preserve">Катастарска парцела бр. </w:t>
            </w:r>
            <w:r w:rsidR="009F5E8B" w:rsidRPr="009F5E8B">
              <w:rPr>
                <w:rFonts w:ascii="Times New Roman" w:hAnsi="Times New Roman" w:cs="Times New Roman"/>
                <w:sz w:val="24"/>
                <w:szCs w:val="24"/>
              </w:rPr>
              <w:t>3002, 112/1, 112/2 и 104/5</w:t>
            </w:r>
          </w:p>
          <w:p w14:paraId="6E618CA4" w14:textId="77777777" w:rsidR="00405368" w:rsidRPr="00C81B72" w:rsidRDefault="00405368" w:rsidP="009F5E8B">
            <w:pPr>
              <w:autoSpaceDE w:val="0"/>
              <w:autoSpaceDN w:val="0"/>
              <w:adjustRightInd w:val="0"/>
              <w:jc w:val="both"/>
              <w:rPr>
                <w:rFonts w:ascii="Times New Roman" w:hAnsi="Times New Roman" w:cs="Times New Roman"/>
                <w:bCs/>
                <w:color w:val="000000" w:themeColor="text1"/>
                <w:sz w:val="24"/>
                <w:szCs w:val="24"/>
                <w:lang w:val="uz-Cyrl-UZ"/>
              </w:rPr>
            </w:pPr>
            <w:r w:rsidRPr="00C81B72">
              <w:rPr>
                <w:rFonts w:ascii="Times New Roman" w:hAnsi="Times New Roman" w:cs="Times New Roman"/>
                <w:bCs/>
                <w:color w:val="000000" w:themeColor="text1"/>
                <w:sz w:val="24"/>
                <w:szCs w:val="24"/>
                <w:lang w:val="uz-Cyrl-UZ"/>
              </w:rPr>
              <w:t xml:space="preserve">Катастарска општина: </w:t>
            </w:r>
            <w:r w:rsidR="009F5E8B">
              <w:rPr>
                <w:rFonts w:ascii="Times New Roman" w:eastAsia="Times New Roman" w:hAnsi="Times New Roman" w:cs="Times New Roman"/>
                <w:color w:val="000000"/>
                <w:sz w:val="24"/>
                <w:szCs w:val="24"/>
                <w:lang w:val="sr-Cyrl-CS" w:eastAsia="sr-Cyrl-CS"/>
              </w:rPr>
              <w:t>Бољевац</w:t>
            </w:r>
          </w:p>
        </w:tc>
      </w:tr>
      <w:tr w:rsidR="00405368" w:rsidRPr="00C81B72" w14:paraId="59399134" w14:textId="77777777" w:rsidTr="00405368">
        <w:tc>
          <w:tcPr>
            <w:tcW w:w="3591" w:type="dxa"/>
          </w:tcPr>
          <w:p w14:paraId="2F28B6E2"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Докази о власништву над парцелом на којој се налази постројење за управљање отпадом</w:t>
            </w:r>
          </w:p>
        </w:tc>
        <w:tc>
          <w:tcPr>
            <w:tcW w:w="5764" w:type="dxa"/>
          </w:tcPr>
          <w:p w14:paraId="48ED78A1" w14:textId="06777542" w:rsidR="00405368" w:rsidRPr="00C81B72" w:rsidRDefault="00B24CC2" w:rsidP="009F5E8B">
            <w:pPr>
              <w:autoSpaceDE w:val="0"/>
              <w:autoSpaceDN w:val="0"/>
              <w:adjustRightInd w:val="0"/>
              <w:jc w:val="both"/>
              <w:rPr>
                <w:rFonts w:ascii="Times New Roman" w:hAnsi="Times New Roman" w:cs="Times New Roman"/>
                <w:bCs/>
                <w:color w:val="FF0000"/>
                <w:sz w:val="24"/>
                <w:szCs w:val="24"/>
                <w:lang w:val="uz-Cyrl-UZ"/>
              </w:rPr>
            </w:pPr>
            <w:r>
              <w:rPr>
                <w:rFonts w:ascii="Times New Roman" w:hAnsi="Times New Roman" w:cs="Times New Roman"/>
                <w:bCs/>
                <w:color w:val="000000" w:themeColor="text1"/>
                <w:sz w:val="24"/>
                <w:szCs w:val="24"/>
                <w:lang w:val="uz-Cyrl-UZ"/>
              </w:rPr>
              <w:t>Уговор о закупу</w:t>
            </w:r>
            <w:r w:rsidR="00405368" w:rsidRPr="00C81B72">
              <w:rPr>
                <w:rFonts w:ascii="Times New Roman" w:hAnsi="Times New Roman" w:cs="Times New Roman"/>
                <w:bCs/>
                <w:color w:val="000000" w:themeColor="text1"/>
                <w:sz w:val="24"/>
                <w:szCs w:val="24"/>
                <w:lang w:val="uz-Cyrl-UZ"/>
              </w:rPr>
              <w:t xml:space="preserve"> </w:t>
            </w:r>
          </w:p>
        </w:tc>
      </w:tr>
      <w:tr w:rsidR="00405368" w:rsidRPr="00C81B72" w14:paraId="68620432" w14:textId="77777777" w:rsidTr="00405368">
        <w:tc>
          <w:tcPr>
            <w:tcW w:w="3591" w:type="dxa"/>
          </w:tcPr>
          <w:p w14:paraId="10845421"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B24CC2">
              <w:rPr>
                <w:rFonts w:ascii="Times New Roman" w:hAnsi="Times New Roman" w:cs="Times New Roman"/>
                <w:bCs/>
                <w:color w:val="000000" w:themeColor="text1"/>
                <w:sz w:val="24"/>
                <w:szCs w:val="24"/>
              </w:rPr>
              <w:t>Подаци о планској и пројектној документацији (дозволе, одобрења и сагласности)</w:t>
            </w:r>
          </w:p>
        </w:tc>
        <w:tc>
          <w:tcPr>
            <w:tcW w:w="5764" w:type="dxa"/>
          </w:tcPr>
          <w:p w14:paraId="3F9C4078" w14:textId="77777777" w:rsidR="00405368" w:rsidRPr="00D0568E" w:rsidRDefault="00405368" w:rsidP="00405368">
            <w:pPr>
              <w:autoSpaceDE w:val="0"/>
              <w:autoSpaceDN w:val="0"/>
              <w:adjustRightInd w:val="0"/>
              <w:jc w:val="both"/>
              <w:rPr>
                <w:rFonts w:ascii="Times New Roman" w:hAnsi="Times New Roman" w:cs="Times New Roman"/>
                <w:sz w:val="24"/>
                <w:szCs w:val="24"/>
              </w:rPr>
            </w:pPr>
          </w:p>
        </w:tc>
      </w:tr>
      <w:tr w:rsidR="00405368" w:rsidRPr="00C81B72" w14:paraId="22FD7AD4" w14:textId="77777777" w:rsidTr="00405368">
        <w:trPr>
          <w:trHeight w:val="1520"/>
        </w:trPr>
        <w:tc>
          <w:tcPr>
            <w:tcW w:w="3591" w:type="dxa"/>
          </w:tcPr>
          <w:p w14:paraId="1347F2BE" w14:textId="77777777" w:rsidR="00405368" w:rsidRPr="00C81B72"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Краћи опис локације:</w:t>
            </w:r>
          </w:p>
          <w:p w14:paraId="4A38312C" w14:textId="77777777" w:rsidR="00405368" w:rsidRPr="00C81B72" w:rsidRDefault="00405368" w:rsidP="00405368">
            <w:pPr>
              <w:pStyle w:val="ListParagraph"/>
              <w:numPr>
                <w:ilvl w:val="0"/>
                <w:numId w:val="3"/>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Макро локација</w:t>
            </w:r>
          </w:p>
          <w:p w14:paraId="68C35021" w14:textId="77777777" w:rsidR="00405368" w:rsidRPr="00C81B72" w:rsidRDefault="00405368" w:rsidP="00405368">
            <w:pPr>
              <w:pStyle w:val="ListParagraph"/>
              <w:numPr>
                <w:ilvl w:val="0"/>
                <w:numId w:val="3"/>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Микро локација</w:t>
            </w:r>
          </w:p>
          <w:p w14:paraId="27E5F874" w14:textId="77777777" w:rsidR="00405368" w:rsidRPr="00C81B72" w:rsidRDefault="00405368" w:rsidP="00405368">
            <w:pPr>
              <w:pStyle w:val="ListParagraph"/>
              <w:numPr>
                <w:ilvl w:val="0"/>
                <w:numId w:val="3"/>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Оријентација локације</w:t>
            </w:r>
          </w:p>
          <w:p w14:paraId="3C793449" w14:textId="77777777" w:rsidR="00405368" w:rsidRPr="00C81B72" w:rsidRDefault="00405368" w:rsidP="00405368">
            <w:pPr>
              <w:pStyle w:val="ListParagraph"/>
              <w:numPr>
                <w:ilvl w:val="0"/>
                <w:numId w:val="3"/>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Опис локације</w:t>
            </w:r>
          </w:p>
          <w:p w14:paraId="10D7AC90" w14:textId="77777777" w:rsidR="00405368" w:rsidRPr="00C81B72" w:rsidRDefault="00405368" w:rsidP="00405368">
            <w:pPr>
              <w:pStyle w:val="ListParagraph"/>
              <w:numPr>
                <w:ilvl w:val="0"/>
                <w:numId w:val="3"/>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Објекти у околини постројења на које може утицати обављање делатности управљања отпадом (школе, предшколске установе, стамбене зграде, пољопривредна газдинства, индустријски објекти, саобраћајнице...)</w:t>
            </w:r>
          </w:p>
        </w:tc>
        <w:tc>
          <w:tcPr>
            <w:tcW w:w="5764" w:type="dxa"/>
          </w:tcPr>
          <w:p w14:paraId="3D03D433"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 xml:space="preserve">Макролокација предметног постројења за управљање отпадом оператера привредног друштва „Хемо-Метал“ д.о.о. Београд, налази се у индустријском делу територије Општине Бољевац. </w:t>
            </w:r>
          </w:p>
          <w:p w14:paraId="56F071BB"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Општина Бољевац се налази у долини Црног Тимока окружен Малиником на северозападу, Ртњем, Самањцем, Тумбом и Слеменом на југу и Тупижницом на југоистоку. Граничи се са општинама Ражањ, Сокобања, Књажевац, Зајечар, Бор, Параћин и Деспотовац.</w:t>
            </w:r>
          </w:p>
          <w:p w14:paraId="6147FE87"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Од општине Деспотовац одвојена је Кучајским планинама, а од општине Параћин планином Самањац и Кучај, а између њих превојем Столице. Од општине Сокобања одвојена је планином Самањац и Ртањ. Кучајске планине и Ртањ су одвојени Црноречком котлином у коме се налази и седише општине Бољевац.</w:t>
            </w:r>
          </w:p>
          <w:p w14:paraId="21FC7AF4"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lastRenderedPageBreak/>
              <w:t>У административном погледу, Бољевац је општински центар са 24 месне заједнице у 19 катастарских општина. Припада Зајечарском округу од чијег је центра удаљена 40 километара.</w:t>
            </w:r>
          </w:p>
          <w:p w14:paraId="6E05AA6B"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Долина Црног Тимока пресеца општину на два дела, северни део је пространији али мање насељен (6 насеља) док је јужни део нижи, мањи по површини али насељенији (13 насеља). Надморска висина општине Бољевац се креће од 260 до 1.600 м.</w:t>
            </w:r>
          </w:p>
          <w:p w14:paraId="6A67CB85"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Микролокација предметног постројења за управљање отпадом налази се на КП 3002, 112/1, 112/2 и 104/5, све КО БОЉЕВАЦ.</w:t>
            </w:r>
          </w:p>
          <w:p w14:paraId="2AF7A8E0"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Наведени комплекс оператера привредног друштва „Хемо-Метал“ д.о.о. Београд налази се у индустријској зони Општине Бољевац на грађевинском земљишту које је разрађено Планом детаљне регулације за комплекс ФПМ Агромеханика АД Бољевац (“Службени лист општине Бољевац”, број 18/12).</w:t>
            </w:r>
          </w:p>
          <w:p w14:paraId="7A166101"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 xml:space="preserve">Са западне стране налази се бензинска пумпа. </w:t>
            </w:r>
          </w:p>
          <w:p w14:paraId="47945614"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 xml:space="preserve">Северозападно од локације налази се Машинска школа, док је са југо-западне и северо-западне стране земљиште које није приведено намени и систем железничких колосека (Железнички поток). </w:t>
            </w:r>
          </w:p>
          <w:p w14:paraId="20B71AB4"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 xml:space="preserve">Локација је комплетно ограђена оградом и не угрожава суседне објекте. </w:t>
            </w:r>
          </w:p>
          <w:p w14:paraId="2B883246" w14:textId="77777777" w:rsidR="00405368"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На локацији постоји физичко обезбеђење, као и видео надзор.</w:t>
            </w:r>
          </w:p>
        </w:tc>
      </w:tr>
      <w:tr w:rsidR="00405368" w:rsidRPr="00C81B72" w14:paraId="0C1F5547" w14:textId="77777777" w:rsidTr="00405368">
        <w:tc>
          <w:tcPr>
            <w:tcW w:w="3591" w:type="dxa"/>
          </w:tcPr>
          <w:p w14:paraId="715DD0DC" w14:textId="77777777" w:rsidR="00405368" w:rsidRPr="00C81B72" w:rsidRDefault="00405368" w:rsidP="00405368">
            <w:pPr>
              <w:autoSpaceDE w:val="0"/>
              <w:autoSpaceDN w:val="0"/>
              <w:adjustRightInd w:val="0"/>
              <w:rPr>
                <w:rFonts w:ascii="Times New Roman" w:hAnsi="Times New Roman" w:cs="Times New Roman"/>
                <w:bCs/>
                <w:color w:val="FF0000"/>
                <w:sz w:val="24"/>
                <w:szCs w:val="24"/>
              </w:rPr>
            </w:pPr>
            <w:r w:rsidRPr="00C81B72">
              <w:rPr>
                <w:rFonts w:ascii="Times New Roman" w:hAnsi="Times New Roman" w:cs="Times New Roman"/>
                <w:bCs/>
                <w:color w:val="FF0000"/>
                <w:sz w:val="24"/>
                <w:szCs w:val="24"/>
                <w:lang w:val="uz-Cyrl-UZ"/>
              </w:rPr>
              <w:lastRenderedPageBreak/>
              <w:t xml:space="preserve"> </w:t>
            </w:r>
            <w:r w:rsidRPr="00C81B72">
              <w:rPr>
                <w:rFonts w:ascii="Times New Roman" w:hAnsi="Times New Roman" w:cs="Times New Roman"/>
                <w:bCs/>
                <w:color w:val="000000" w:themeColor="text1"/>
                <w:sz w:val="24"/>
                <w:szCs w:val="24"/>
              </w:rPr>
              <w:t>Информација о повезаности локације постројења са локалном инфраструктуром (саобраћајнице, снабдевање водом, струјом, канализација, топлификација, близина гасовода...)</w:t>
            </w:r>
          </w:p>
        </w:tc>
        <w:tc>
          <w:tcPr>
            <w:tcW w:w="5764" w:type="dxa"/>
          </w:tcPr>
          <w:p w14:paraId="37226A74" w14:textId="77777777" w:rsidR="009F5E8B" w:rsidRPr="008A5CE1" w:rsidRDefault="009F5E8B" w:rsidP="009F5E8B">
            <w:pPr>
              <w:jc w:val="both"/>
              <w:rPr>
                <w:rFonts w:ascii="Times New Roman" w:eastAsia="Calibri" w:hAnsi="Times New Roman" w:cs="Times New Roman"/>
                <w:sz w:val="24"/>
                <w:szCs w:val="24"/>
              </w:rPr>
            </w:pPr>
            <w:r w:rsidRPr="008A5CE1">
              <w:rPr>
                <w:rFonts w:ascii="Times New Roman" w:eastAsia="Calibri" w:hAnsi="Times New Roman" w:cs="Times New Roman"/>
                <w:sz w:val="24"/>
                <w:szCs w:val="24"/>
              </w:rPr>
              <w:t xml:space="preserve">Приступ предметној микролокацији је могућ из Обилићеве улице. </w:t>
            </w:r>
          </w:p>
          <w:p w14:paraId="3E5AB896" w14:textId="77777777" w:rsidR="00405368" w:rsidRPr="008A5CE1" w:rsidRDefault="00405368" w:rsidP="00405368">
            <w:pPr>
              <w:rPr>
                <w:rFonts w:ascii="Times New Roman" w:hAnsi="Times New Roman" w:cs="Times New Roman"/>
                <w:sz w:val="24"/>
                <w:szCs w:val="24"/>
                <w:lang w:val="sr-Cyrl-CS"/>
              </w:rPr>
            </w:pPr>
            <w:r w:rsidRPr="008A5CE1">
              <w:rPr>
                <w:rFonts w:ascii="Times New Roman" w:hAnsi="Times New Roman" w:cs="Times New Roman"/>
                <w:sz w:val="24"/>
                <w:szCs w:val="24"/>
                <w:lang w:val="sr-Cyrl-CS"/>
              </w:rPr>
              <w:t xml:space="preserve">Предметна парцела је ограђена и има капију на улазу. </w:t>
            </w:r>
          </w:p>
          <w:p w14:paraId="3968212B" w14:textId="77777777" w:rsidR="00405368" w:rsidRPr="008A5CE1" w:rsidRDefault="00405368" w:rsidP="00405368">
            <w:pPr>
              <w:rPr>
                <w:rFonts w:ascii="Times New Roman" w:hAnsi="Times New Roman" w:cs="Times New Roman"/>
                <w:sz w:val="24"/>
                <w:szCs w:val="24"/>
              </w:rPr>
            </w:pPr>
            <w:r w:rsidRPr="008A5CE1">
              <w:rPr>
                <w:rFonts w:ascii="Times New Roman" w:hAnsi="Times New Roman" w:cs="Times New Roman"/>
                <w:sz w:val="24"/>
                <w:szCs w:val="24"/>
              </w:rPr>
              <w:t>На локацији су раније извршени радови нивелација и тампонирања терена.</w:t>
            </w:r>
          </w:p>
          <w:p w14:paraId="6ACD3DD1" w14:textId="77777777" w:rsidR="008A5CE1" w:rsidRPr="008A5CE1" w:rsidRDefault="008A5CE1" w:rsidP="00405368">
            <w:pPr>
              <w:rPr>
                <w:rFonts w:ascii="Times New Roman" w:hAnsi="Times New Roman" w:cs="Times New Roman"/>
                <w:sz w:val="24"/>
                <w:szCs w:val="24"/>
              </w:rPr>
            </w:pPr>
            <w:r w:rsidRPr="008A5CE1">
              <w:rPr>
                <w:rFonts w:ascii="Times New Roman" w:eastAsia="Calibri" w:hAnsi="Times New Roman" w:cs="Times New Roman"/>
                <w:sz w:val="24"/>
                <w:szCs w:val="24"/>
              </w:rPr>
              <w:t>Интерне као и локалне саобраћајнице прилагођене су делатности Носиоца пројекта као и возилима за превоз терета.</w:t>
            </w:r>
          </w:p>
          <w:p w14:paraId="5EC97AE7" w14:textId="77777777" w:rsidR="00405368" w:rsidRPr="008A5CE1" w:rsidRDefault="00405368" w:rsidP="00405368">
            <w:pPr>
              <w:spacing w:before="120"/>
              <w:rPr>
                <w:rFonts w:ascii="Times New Roman" w:hAnsi="Times New Roman" w:cs="Times New Roman"/>
                <w:sz w:val="24"/>
                <w:szCs w:val="24"/>
                <w:lang w:val="sr-Cyrl-CS"/>
              </w:rPr>
            </w:pPr>
            <w:r w:rsidRPr="008A5CE1">
              <w:rPr>
                <w:rFonts w:ascii="Times New Roman" w:hAnsi="Times New Roman" w:cs="Times New Roman"/>
                <w:sz w:val="24"/>
                <w:szCs w:val="24"/>
              </w:rPr>
              <w:lastRenderedPageBreak/>
              <w:t>Локација је инфраструктурно опремљена</w:t>
            </w:r>
            <w:r w:rsidRPr="008A5CE1">
              <w:rPr>
                <w:rFonts w:ascii="Times New Roman" w:hAnsi="Times New Roman" w:cs="Times New Roman"/>
                <w:sz w:val="24"/>
                <w:szCs w:val="24"/>
                <w:lang w:val="sr-Cyrl-CS"/>
              </w:rPr>
              <w:t xml:space="preserve"> (систем за снабдевање водом, систем за снабдевање електричном енергиј</w:t>
            </w:r>
            <w:r w:rsidRPr="008A5CE1">
              <w:rPr>
                <w:rFonts w:ascii="Times New Roman" w:hAnsi="Times New Roman" w:cs="Times New Roman"/>
                <w:sz w:val="24"/>
                <w:szCs w:val="24"/>
              </w:rPr>
              <w:t>о</w:t>
            </w:r>
            <w:r w:rsidRPr="008A5CE1">
              <w:rPr>
                <w:rFonts w:ascii="Times New Roman" w:hAnsi="Times New Roman" w:cs="Times New Roman"/>
                <w:sz w:val="24"/>
                <w:szCs w:val="24"/>
                <w:lang w:val="sr-Cyrl-CS"/>
              </w:rPr>
              <w:t>м, телекомуниокациони систем</w:t>
            </w:r>
            <w:r w:rsidRPr="008A5CE1">
              <w:rPr>
                <w:rFonts w:ascii="Times New Roman" w:hAnsi="Times New Roman" w:cs="Times New Roman"/>
                <w:sz w:val="24"/>
                <w:szCs w:val="24"/>
              </w:rPr>
              <w:t xml:space="preserve">). </w:t>
            </w:r>
          </w:p>
          <w:p w14:paraId="727CD30C" w14:textId="77777777" w:rsidR="00405368" w:rsidRPr="008A5CE1" w:rsidRDefault="00405368" w:rsidP="00405368">
            <w:pPr>
              <w:spacing w:before="120"/>
              <w:rPr>
                <w:rFonts w:ascii="Times New Roman" w:hAnsi="Times New Roman" w:cs="Times New Roman"/>
                <w:sz w:val="24"/>
                <w:szCs w:val="24"/>
                <w:lang w:val="sr-Cyrl-CS"/>
              </w:rPr>
            </w:pPr>
            <w:r w:rsidRPr="008A5CE1">
              <w:rPr>
                <w:rFonts w:ascii="Times New Roman" w:hAnsi="Times New Roman" w:cs="Times New Roman"/>
                <w:sz w:val="24"/>
                <w:szCs w:val="24"/>
                <w:lang w:val="sr-Cyrl-CS"/>
              </w:rPr>
              <w:t xml:space="preserve">Комплекс се снабдева водом из градског водовода. </w:t>
            </w:r>
          </w:p>
          <w:p w14:paraId="39B9591D" w14:textId="77777777" w:rsidR="00405368" w:rsidRPr="008A5CE1" w:rsidRDefault="00405368" w:rsidP="00405368">
            <w:pPr>
              <w:pStyle w:val="NoSpacing"/>
              <w:rPr>
                <w:rFonts w:ascii="Times New Roman" w:hAnsi="Times New Roman" w:cs="Times New Roman"/>
                <w:color w:val="FF0000"/>
                <w:sz w:val="24"/>
                <w:szCs w:val="24"/>
              </w:rPr>
            </w:pPr>
            <w:r w:rsidRPr="008A5CE1">
              <w:rPr>
                <w:rFonts w:ascii="Times New Roman" w:hAnsi="Times New Roman" w:cs="Times New Roman"/>
                <w:sz w:val="24"/>
                <w:szCs w:val="24"/>
                <w:lang w:val="sr-Cyrl-CS"/>
              </w:rPr>
              <w:t xml:space="preserve">Санитарно фекалне воде целог комплекса </w:t>
            </w:r>
            <w:r w:rsidRPr="008A5CE1">
              <w:rPr>
                <w:rFonts w:ascii="Times New Roman" w:hAnsi="Times New Roman" w:cs="Times New Roman"/>
                <w:sz w:val="24"/>
                <w:szCs w:val="24"/>
              </w:rPr>
              <w:t xml:space="preserve">се интерном канализацијом одводе у </w:t>
            </w:r>
            <w:r w:rsidR="008A5CE1" w:rsidRPr="008A5CE1">
              <w:rPr>
                <w:rFonts w:ascii="Times New Roman" w:hAnsi="Times New Roman" w:cs="Times New Roman"/>
                <w:sz w:val="24"/>
                <w:szCs w:val="24"/>
              </w:rPr>
              <w:t>систем градске канализације</w:t>
            </w:r>
            <w:r w:rsidRPr="008A5CE1">
              <w:rPr>
                <w:rFonts w:ascii="Times New Roman" w:hAnsi="Times New Roman" w:cs="Times New Roman"/>
                <w:sz w:val="24"/>
                <w:szCs w:val="24"/>
              </w:rPr>
              <w:t>.</w:t>
            </w:r>
          </w:p>
          <w:p w14:paraId="169C7ACA" w14:textId="77777777" w:rsidR="00405368" w:rsidRPr="008A5CE1" w:rsidRDefault="00405368" w:rsidP="00405368">
            <w:pPr>
              <w:spacing w:before="120"/>
              <w:rPr>
                <w:rFonts w:ascii="Times New Roman" w:hAnsi="Times New Roman" w:cs="Times New Roman"/>
                <w:sz w:val="24"/>
                <w:szCs w:val="24"/>
              </w:rPr>
            </w:pPr>
            <w:r w:rsidRPr="008A5CE1">
              <w:rPr>
                <w:rFonts w:ascii="Times New Roman" w:hAnsi="Times New Roman" w:cs="Times New Roman"/>
                <w:sz w:val="24"/>
                <w:szCs w:val="24"/>
              </w:rPr>
              <w:t xml:space="preserve">Потребне количине електричне енергије обезбеђене су из електричне мреже. </w:t>
            </w:r>
          </w:p>
        </w:tc>
      </w:tr>
      <w:tr w:rsidR="00405368" w:rsidRPr="00C81B72" w14:paraId="1FD3E0AD" w14:textId="77777777" w:rsidTr="00405368">
        <w:tc>
          <w:tcPr>
            <w:tcW w:w="3591" w:type="dxa"/>
            <w:tcBorders>
              <w:top w:val="outset" w:sz="6" w:space="0" w:color="auto"/>
              <w:left w:val="outset" w:sz="6" w:space="0" w:color="auto"/>
              <w:bottom w:val="outset" w:sz="6" w:space="0" w:color="auto"/>
              <w:right w:val="outset" w:sz="6" w:space="0" w:color="auto"/>
            </w:tcBorders>
          </w:tcPr>
          <w:p w14:paraId="2917399F"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lastRenderedPageBreak/>
              <w:t>Број запослених у постројењу за управљање отпадом и квалификациона структура</w:t>
            </w:r>
          </w:p>
        </w:tc>
        <w:tc>
          <w:tcPr>
            <w:tcW w:w="5764" w:type="dxa"/>
            <w:tcBorders>
              <w:top w:val="outset" w:sz="6" w:space="0" w:color="auto"/>
              <w:left w:val="outset" w:sz="6" w:space="0" w:color="auto"/>
              <w:bottom w:val="outset" w:sz="6" w:space="0" w:color="auto"/>
              <w:right w:val="outset" w:sz="6" w:space="0" w:color="auto"/>
            </w:tcBorders>
            <w:shd w:val="clear" w:color="auto" w:fill="auto"/>
          </w:tcPr>
          <w:p w14:paraId="7B0A3E68" w14:textId="11DFC69F" w:rsidR="00405368" w:rsidRPr="00B24CC2" w:rsidRDefault="00B24CC2" w:rsidP="00405368">
            <w:pPr>
              <w:pStyle w:val="ListParagraph"/>
              <w:numPr>
                <w:ilvl w:val="1"/>
                <w:numId w:val="7"/>
              </w:numPr>
              <w:autoSpaceDE w:val="0"/>
              <w:autoSpaceDN w:val="0"/>
              <w:adjustRightInd w:val="0"/>
              <w:spacing w:after="0" w:line="240" w:lineRule="auto"/>
              <w:ind w:left="691" w:hanging="284"/>
              <w:jc w:val="both"/>
              <w:rPr>
                <w:rFonts w:ascii="Times New Roman" w:hAnsi="Times New Roman" w:cs="Times New Roman"/>
                <w:bCs/>
                <w:sz w:val="24"/>
                <w:szCs w:val="24"/>
                <w:lang w:val="uz-Cyrl-UZ"/>
              </w:rPr>
            </w:pPr>
            <w:r w:rsidRPr="00B24CC2">
              <w:rPr>
                <w:rFonts w:ascii="Times New Roman" w:hAnsi="Times New Roman" w:cs="Times New Roman"/>
                <w:bCs/>
                <w:sz w:val="24"/>
                <w:szCs w:val="24"/>
                <w:lang w:val="uz-Cyrl-UZ"/>
              </w:rPr>
              <w:t>6 КВ</w:t>
            </w:r>
          </w:p>
          <w:p w14:paraId="50D36F78" w14:textId="717B8247" w:rsidR="00B24CC2" w:rsidRPr="00B24CC2" w:rsidRDefault="00B24CC2" w:rsidP="00405368">
            <w:pPr>
              <w:pStyle w:val="ListParagraph"/>
              <w:numPr>
                <w:ilvl w:val="1"/>
                <w:numId w:val="7"/>
              </w:numPr>
              <w:autoSpaceDE w:val="0"/>
              <w:autoSpaceDN w:val="0"/>
              <w:adjustRightInd w:val="0"/>
              <w:spacing w:after="0" w:line="240" w:lineRule="auto"/>
              <w:ind w:left="691" w:hanging="284"/>
              <w:jc w:val="both"/>
              <w:rPr>
                <w:rFonts w:ascii="Times New Roman" w:hAnsi="Times New Roman" w:cs="Times New Roman"/>
                <w:bCs/>
                <w:sz w:val="24"/>
                <w:szCs w:val="24"/>
                <w:lang w:val="uz-Cyrl-UZ"/>
              </w:rPr>
            </w:pPr>
            <w:r w:rsidRPr="00B24CC2">
              <w:rPr>
                <w:rFonts w:ascii="Times New Roman" w:hAnsi="Times New Roman" w:cs="Times New Roman"/>
                <w:bCs/>
                <w:sz w:val="24"/>
                <w:szCs w:val="24"/>
                <w:lang w:val="uz-Cyrl-UZ"/>
              </w:rPr>
              <w:t>2 ССС</w:t>
            </w:r>
          </w:p>
          <w:p w14:paraId="53091E15" w14:textId="09D01C2D" w:rsidR="00405368" w:rsidRPr="00C81B72" w:rsidRDefault="00B24CC2" w:rsidP="00405368">
            <w:pPr>
              <w:pStyle w:val="ListParagraph"/>
              <w:numPr>
                <w:ilvl w:val="1"/>
                <w:numId w:val="7"/>
              </w:numPr>
              <w:autoSpaceDE w:val="0"/>
              <w:autoSpaceDN w:val="0"/>
              <w:adjustRightInd w:val="0"/>
              <w:spacing w:after="0" w:line="240" w:lineRule="auto"/>
              <w:ind w:left="691" w:hanging="284"/>
              <w:jc w:val="both"/>
              <w:rPr>
                <w:rFonts w:ascii="Times New Roman" w:hAnsi="Times New Roman" w:cs="Times New Roman"/>
                <w:bCs/>
                <w:color w:val="000000" w:themeColor="text1"/>
                <w:sz w:val="24"/>
                <w:szCs w:val="24"/>
                <w:lang w:val="uz-Cyrl-UZ"/>
              </w:rPr>
            </w:pPr>
            <w:r w:rsidRPr="00B24CC2">
              <w:rPr>
                <w:rFonts w:ascii="Times New Roman" w:hAnsi="Times New Roman" w:cs="Times New Roman"/>
                <w:bCs/>
                <w:sz w:val="24"/>
                <w:szCs w:val="24"/>
                <w:lang w:val="uz-Cyrl-UZ"/>
              </w:rPr>
              <w:t xml:space="preserve">3 </w:t>
            </w:r>
            <w:r w:rsidRPr="00B24CC2">
              <w:rPr>
                <w:rFonts w:ascii="Times New Roman" w:hAnsi="Times New Roman" w:cs="Times New Roman"/>
                <w:bCs/>
                <w:sz w:val="24"/>
                <w:szCs w:val="24"/>
                <w:lang w:val="sr-Latn-RS"/>
              </w:rPr>
              <w:t>VII</w:t>
            </w:r>
            <w:r w:rsidRPr="00B24CC2">
              <w:rPr>
                <w:rFonts w:ascii="Times New Roman" w:hAnsi="Times New Roman" w:cs="Times New Roman"/>
                <w:bCs/>
                <w:sz w:val="24"/>
                <w:szCs w:val="24"/>
                <w:lang w:val="sr-Cyrl-RS"/>
              </w:rPr>
              <w:t xml:space="preserve"> степен</w:t>
            </w:r>
          </w:p>
        </w:tc>
      </w:tr>
      <w:tr w:rsidR="00405368" w:rsidRPr="00C81B72" w14:paraId="6F6A69F7" w14:textId="77777777" w:rsidTr="00405368">
        <w:tc>
          <w:tcPr>
            <w:tcW w:w="3591" w:type="dxa"/>
            <w:tcBorders>
              <w:top w:val="outset" w:sz="6" w:space="0" w:color="auto"/>
              <w:left w:val="outset" w:sz="6" w:space="0" w:color="auto"/>
              <w:bottom w:val="outset" w:sz="6" w:space="0" w:color="auto"/>
              <w:right w:val="outset" w:sz="6" w:space="0" w:color="auto"/>
            </w:tcBorders>
          </w:tcPr>
          <w:p w14:paraId="1E5F068B"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Радно време постројења током радне недеље</w:t>
            </w:r>
          </w:p>
        </w:tc>
        <w:tc>
          <w:tcPr>
            <w:tcW w:w="5764" w:type="dxa"/>
            <w:tcBorders>
              <w:top w:val="outset" w:sz="6" w:space="0" w:color="auto"/>
              <w:left w:val="outset" w:sz="6" w:space="0" w:color="auto"/>
              <w:bottom w:val="outset" w:sz="6" w:space="0" w:color="auto"/>
              <w:right w:val="outset" w:sz="6" w:space="0" w:color="auto"/>
            </w:tcBorders>
          </w:tcPr>
          <w:p w14:paraId="3E8AD717" w14:textId="0F1BA8A3" w:rsidR="00405368" w:rsidRPr="00C81B72" w:rsidRDefault="00405368" w:rsidP="00B24CC2">
            <w:pPr>
              <w:autoSpaceDE w:val="0"/>
              <w:autoSpaceDN w:val="0"/>
              <w:adjustRightInd w:val="0"/>
              <w:jc w:val="both"/>
              <w:rPr>
                <w:rFonts w:ascii="Times New Roman" w:hAnsi="Times New Roman" w:cs="Times New Roman"/>
                <w:color w:val="000000" w:themeColor="text1"/>
                <w:sz w:val="24"/>
                <w:szCs w:val="24"/>
                <w:lang w:val="sr-Cyrl-CS"/>
              </w:rPr>
            </w:pPr>
            <w:r w:rsidRPr="00C81B72">
              <w:rPr>
                <w:rFonts w:ascii="Times New Roman" w:hAnsi="Times New Roman" w:cs="Times New Roman"/>
                <w:color w:val="000000" w:themeColor="text1"/>
                <w:sz w:val="24"/>
                <w:szCs w:val="24"/>
                <w:lang w:val="sr-Cyrl-CS"/>
              </w:rPr>
              <w:t xml:space="preserve">Радно време постројења </w:t>
            </w:r>
            <w:r w:rsidRPr="00B24CC2">
              <w:rPr>
                <w:rFonts w:ascii="Times New Roman" w:hAnsi="Times New Roman" w:cs="Times New Roman"/>
                <w:color w:val="000000" w:themeColor="text1"/>
                <w:sz w:val="24"/>
                <w:szCs w:val="24"/>
                <w:lang w:val="sr-Cyrl-CS"/>
              </w:rPr>
              <w:t>0</w:t>
            </w:r>
            <w:r w:rsidR="00B24CC2" w:rsidRPr="00B24CC2">
              <w:rPr>
                <w:rFonts w:ascii="Times New Roman" w:hAnsi="Times New Roman" w:cs="Times New Roman"/>
                <w:color w:val="000000" w:themeColor="text1"/>
                <w:sz w:val="24"/>
                <w:szCs w:val="24"/>
                <w:lang w:val="sr-Cyrl-CS"/>
              </w:rPr>
              <w:t>8</w:t>
            </w:r>
            <w:r w:rsidRPr="00B24CC2">
              <w:rPr>
                <w:rFonts w:ascii="Times New Roman" w:hAnsi="Times New Roman" w:cs="Times New Roman"/>
                <w:color w:val="000000" w:themeColor="text1"/>
                <w:sz w:val="24"/>
                <w:szCs w:val="24"/>
                <w:lang w:val="sr-Cyrl-CS"/>
              </w:rPr>
              <w:t>-</w:t>
            </w:r>
            <w:r w:rsidR="00B24CC2" w:rsidRPr="00B24CC2">
              <w:rPr>
                <w:rFonts w:ascii="Times New Roman" w:hAnsi="Times New Roman" w:cs="Times New Roman"/>
                <w:color w:val="000000" w:themeColor="text1"/>
                <w:sz w:val="24"/>
                <w:szCs w:val="24"/>
                <w:lang w:val="sr-Cyrl-CS"/>
              </w:rPr>
              <w:t>22</w:t>
            </w:r>
            <w:r w:rsidRPr="00B24CC2">
              <w:rPr>
                <w:rFonts w:ascii="Times New Roman" w:hAnsi="Times New Roman" w:cs="Times New Roman"/>
                <w:color w:val="000000" w:themeColor="text1"/>
                <w:sz w:val="24"/>
                <w:szCs w:val="24"/>
                <w:lang w:val="sr-Cyrl-CS"/>
              </w:rPr>
              <w:t>.</w:t>
            </w:r>
          </w:p>
        </w:tc>
      </w:tr>
      <w:tr w:rsidR="00405368" w:rsidRPr="00C81B72" w14:paraId="0420C6F4" w14:textId="77777777" w:rsidTr="00405368">
        <w:tc>
          <w:tcPr>
            <w:tcW w:w="3591" w:type="dxa"/>
            <w:tcBorders>
              <w:top w:val="outset" w:sz="6" w:space="0" w:color="auto"/>
              <w:left w:val="outset" w:sz="6" w:space="0" w:color="auto"/>
              <w:bottom w:val="outset" w:sz="6" w:space="0" w:color="auto"/>
              <w:right w:val="outset" w:sz="6" w:space="0" w:color="auto"/>
            </w:tcBorders>
          </w:tcPr>
          <w:p w14:paraId="6070160D" w14:textId="77777777" w:rsidR="00405368" w:rsidRPr="00C81B72" w:rsidRDefault="00405368" w:rsidP="00405368">
            <w:pPr>
              <w:autoSpaceDE w:val="0"/>
              <w:autoSpaceDN w:val="0"/>
              <w:adjustRightInd w:val="0"/>
              <w:rPr>
                <w:rFonts w:ascii="Times New Roman" w:hAnsi="Times New Roman" w:cs="Times New Roman"/>
                <w:bCs/>
                <w:color w:val="000000" w:themeColor="text1"/>
                <w:sz w:val="24"/>
                <w:szCs w:val="24"/>
              </w:rPr>
            </w:pPr>
            <w:r w:rsidRPr="00C81B72">
              <w:rPr>
                <w:rFonts w:ascii="Times New Roman" w:hAnsi="Times New Roman" w:cs="Times New Roman"/>
                <w:bCs/>
                <w:color w:val="000000" w:themeColor="text1"/>
                <w:sz w:val="24"/>
                <w:szCs w:val="24"/>
              </w:rPr>
              <w:t>Број радних дана у години</w:t>
            </w:r>
          </w:p>
        </w:tc>
        <w:tc>
          <w:tcPr>
            <w:tcW w:w="5764" w:type="dxa"/>
            <w:tcBorders>
              <w:top w:val="outset" w:sz="6" w:space="0" w:color="auto"/>
              <w:left w:val="outset" w:sz="6" w:space="0" w:color="auto"/>
              <w:bottom w:val="outset" w:sz="6" w:space="0" w:color="auto"/>
              <w:right w:val="outset" w:sz="6" w:space="0" w:color="auto"/>
            </w:tcBorders>
          </w:tcPr>
          <w:p w14:paraId="470ACB29" w14:textId="2D62071A" w:rsidR="00405368" w:rsidRPr="00C81B72" w:rsidRDefault="008A5CE1" w:rsidP="00B24CC2">
            <w:pPr>
              <w:autoSpaceDE w:val="0"/>
              <w:autoSpaceDN w:val="0"/>
              <w:adjustRightInd w:val="0"/>
              <w:jc w:val="both"/>
              <w:rPr>
                <w:rFonts w:ascii="Times New Roman" w:hAnsi="Times New Roman" w:cs="Times New Roman"/>
                <w:bCs/>
                <w:sz w:val="24"/>
                <w:szCs w:val="24"/>
              </w:rPr>
            </w:pPr>
            <w:r w:rsidRPr="00B24CC2">
              <w:rPr>
                <w:rFonts w:ascii="Times New Roman" w:hAnsi="Times New Roman" w:cs="Times New Roman"/>
                <w:bCs/>
                <w:sz w:val="24"/>
                <w:szCs w:val="24"/>
                <w:lang w:val="uz-Cyrl-UZ"/>
              </w:rPr>
              <w:t>35</w:t>
            </w:r>
            <w:r w:rsidR="00405368" w:rsidRPr="00B24CC2">
              <w:rPr>
                <w:rFonts w:ascii="Times New Roman" w:hAnsi="Times New Roman" w:cs="Times New Roman"/>
                <w:bCs/>
                <w:sz w:val="24"/>
                <w:szCs w:val="24"/>
                <w:lang w:val="uz-Cyrl-UZ"/>
              </w:rPr>
              <w:t>0 дана (број дана може варирати у зависности од празника).</w:t>
            </w:r>
            <w:r w:rsidR="00405368" w:rsidRPr="00C81B72">
              <w:rPr>
                <w:rFonts w:ascii="Times New Roman" w:hAnsi="Times New Roman" w:cs="Times New Roman"/>
                <w:bCs/>
                <w:sz w:val="24"/>
                <w:szCs w:val="24"/>
                <w:lang w:val="uz-Cyrl-UZ"/>
              </w:rPr>
              <w:t xml:space="preserve"> </w:t>
            </w:r>
          </w:p>
        </w:tc>
      </w:tr>
    </w:tbl>
    <w:p w14:paraId="787D370F"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rPr>
      </w:pPr>
    </w:p>
    <w:p w14:paraId="76B63208" w14:textId="77777777" w:rsidR="00405368" w:rsidRPr="003038B2"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3038B2">
        <w:rPr>
          <w:rFonts w:ascii="Times New Roman" w:hAnsi="Times New Roman" w:cs="Times New Roman"/>
          <w:bCs/>
          <w:color w:val="000000" w:themeColor="text1"/>
          <w:sz w:val="24"/>
          <w:szCs w:val="24"/>
        </w:rPr>
        <w:t xml:space="preserve">III. Подаци о делатности складиштења отпада за операције поновног искоришћења или операција које предходе одлагању отпада  </w:t>
      </w:r>
    </w:p>
    <w:p w14:paraId="46AA5936" w14:textId="77777777" w:rsidR="00405368" w:rsidRPr="003038B2" w:rsidRDefault="00405368" w:rsidP="00405368">
      <w:pPr>
        <w:spacing w:after="0"/>
        <w:jc w:val="both"/>
        <w:rPr>
          <w:rFonts w:ascii="Times New Roman" w:hAnsi="Times New Roman" w:cs="Times New Roman"/>
          <w:color w:val="000000" w:themeColor="text1"/>
          <w:sz w:val="24"/>
          <w:szCs w:val="24"/>
        </w:rPr>
      </w:pPr>
      <w:r w:rsidRPr="003038B2">
        <w:rPr>
          <w:rFonts w:ascii="Times New Roman" w:hAnsi="Times New Roman" w:cs="Times New Roman"/>
          <w:color w:val="000000" w:themeColor="text1"/>
          <w:sz w:val="24"/>
          <w:szCs w:val="24"/>
        </w:rPr>
        <w:t xml:space="preserve">       За обављање више делатности једног оператера захтев за издавање интегралне дозволе за управљање отпадом попуњава се за сваку наведену делатност</w:t>
      </w:r>
    </w:p>
    <w:p w14:paraId="102D53A6"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5EEB16A" w14:textId="77777777" w:rsidR="00405368" w:rsidRPr="00CE1971" w:rsidRDefault="00405368" w:rsidP="00405368">
      <w:pPr>
        <w:pStyle w:val="ListParagraph"/>
        <w:numPr>
          <w:ilvl w:val="0"/>
          <w:numId w:val="4"/>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Подаци о складишту отпада</w:t>
      </w:r>
    </w:p>
    <w:p w14:paraId="21190C7F" w14:textId="77777777" w:rsidR="00405368" w:rsidRPr="001634E2" w:rsidRDefault="00405368" w:rsidP="00405368">
      <w:pPr>
        <w:pStyle w:val="ListParagraph"/>
        <w:autoSpaceDE w:val="0"/>
        <w:autoSpaceDN w:val="0"/>
        <w:adjustRightInd w:val="0"/>
        <w:spacing w:after="0" w:line="240" w:lineRule="auto"/>
        <w:ind w:left="1440"/>
        <w:jc w:val="both"/>
        <w:rPr>
          <w:rFonts w:ascii="Times New Roman" w:hAnsi="Times New Roman" w:cs="Times New Roman"/>
          <w:bCs/>
          <w:color w:val="FF0000"/>
          <w:sz w:val="24"/>
          <w:szCs w:val="24"/>
        </w:rPr>
      </w:pPr>
    </w:p>
    <w:tbl>
      <w:tblPr>
        <w:tblStyle w:val="TableGrid"/>
        <w:tblW w:w="0" w:type="auto"/>
        <w:tblLook w:val="04A0" w:firstRow="1" w:lastRow="0" w:firstColumn="1" w:lastColumn="0" w:noHBand="0" w:noVBand="1"/>
      </w:tblPr>
      <w:tblGrid>
        <w:gridCol w:w="4608"/>
        <w:gridCol w:w="4742"/>
      </w:tblGrid>
      <w:tr w:rsidR="00405368" w:rsidRPr="001634E2" w14:paraId="566E2B00" w14:textId="77777777" w:rsidTr="00405368">
        <w:tc>
          <w:tcPr>
            <w:tcW w:w="4608" w:type="dxa"/>
          </w:tcPr>
          <w:p w14:paraId="59012792" w14:textId="77777777" w:rsidR="00405368" w:rsidRPr="0043495A" w:rsidRDefault="00405368" w:rsidP="00405368">
            <w:pPr>
              <w:autoSpaceDE w:val="0"/>
              <w:autoSpaceDN w:val="0"/>
              <w:adjustRightInd w:val="0"/>
              <w:jc w:val="both"/>
              <w:rPr>
                <w:rFonts w:ascii="Times New Roman" w:hAnsi="Times New Roman" w:cs="Times New Roman"/>
                <w:bCs/>
                <w:color w:val="000000" w:themeColor="text1"/>
                <w:sz w:val="24"/>
                <w:szCs w:val="24"/>
              </w:rPr>
            </w:pPr>
            <w:r w:rsidRPr="0043495A">
              <w:rPr>
                <w:rFonts w:ascii="Times New Roman" w:hAnsi="Times New Roman" w:cs="Times New Roman"/>
                <w:bCs/>
                <w:color w:val="000000" w:themeColor="text1"/>
                <w:sz w:val="24"/>
                <w:szCs w:val="24"/>
              </w:rPr>
              <w:t>Kапацитет складишта – Максимални пројектовани капацитет складишта, односно количина отпада која може да се складишти у једном тренутку:</w:t>
            </w:r>
          </w:p>
          <w:p w14:paraId="1C57F82A" w14:textId="77777777" w:rsidR="00405368" w:rsidRPr="0043495A" w:rsidRDefault="00405368" w:rsidP="00405368">
            <w:pPr>
              <w:pStyle w:val="ListParagraph"/>
              <w:numPr>
                <w:ilvl w:val="0"/>
                <w:numId w:val="5"/>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43495A">
              <w:rPr>
                <w:rFonts w:ascii="Times New Roman" w:hAnsi="Times New Roman" w:cs="Times New Roman"/>
                <w:bCs/>
                <w:color w:val="000000" w:themeColor="text1"/>
                <w:sz w:val="24"/>
                <w:szCs w:val="24"/>
              </w:rPr>
              <w:t>Укупни капацитет за све врсте отпада</w:t>
            </w:r>
          </w:p>
          <w:p w14:paraId="75D81ADA" w14:textId="77777777" w:rsidR="00405368" w:rsidRPr="001634E2" w:rsidRDefault="00405368" w:rsidP="00405368">
            <w:pPr>
              <w:pStyle w:val="ListParagraph"/>
              <w:numPr>
                <w:ilvl w:val="0"/>
                <w:numId w:val="5"/>
              </w:numPr>
              <w:autoSpaceDE w:val="0"/>
              <w:autoSpaceDN w:val="0"/>
              <w:adjustRightInd w:val="0"/>
              <w:spacing w:after="0" w:line="240" w:lineRule="auto"/>
              <w:jc w:val="both"/>
              <w:rPr>
                <w:rFonts w:ascii="Times New Roman" w:hAnsi="Times New Roman" w:cs="Times New Roman"/>
                <w:bCs/>
                <w:color w:val="FF0000"/>
                <w:sz w:val="24"/>
                <w:szCs w:val="24"/>
              </w:rPr>
            </w:pPr>
            <w:r w:rsidRPr="0043495A">
              <w:rPr>
                <w:rFonts w:ascii="Times New Roman" w:hAnsi="Times New Roman" w:cs="Times New Roman"/>
                <w:bCs/>
                <w:color w:val="000000" w:themeColor="text1"/>
                <w:sz w:val="24"/>
                <w:szCs w:val="24"/>
              </w:rPr>
              <w:t>Капацитет за сваку врсту отпада посебно</w:t>
            </w:r>
          </w:p>
        </w:tc>
        <w:tc>
          <w:tcPr>
            <w:tcW w:w="4742" w:type="dxa"/>
          </w:tcPr>
          <w:p w14:paraId="7E8B14DA" w14:textId="77777777" w:rsidR="00405368" w:rsidRPr="00D348FB" w:rsidRDefault="00405368" w:rsidP="00405368">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 xml:space="preserve">Максимална дневна количина неопасног отпада која ће се допремати на привремено складиштење износи до </w:t>
            </w:r>
            <w:r w:rsidRPr="00D348FB">
              <w:rPr>
                <w:rFonts w:ascii="Times New Roman" w:hAnsi="Times New Roman" w:cs="Times New Roman"/>
                <w:sz w:val="24"/>
                <w:szCs w:val="24"/>
              </w:rPr>
              <w:t>5</w:t>
            </w:r>
            <w:r w:rsidRPr="00D348FB">
              <w:rPr>
                <w:rFonts w:ascii="Times New Roman" w:hAnsi="Times New Roman" w:cs="Times New Roman"/>
                <w:sz w:val="24"/>
                <w:szCs w:val="24"/>
                <w:lang w:val="sr-Cyrl-CS"/>
              </w:rPr>
              <w:t>0 тона.</w:t>
            </w:r>
          </w:p>
          <w:p w14:paraId="38ABF28C" w14:textId="039FF4FD" w:rsidR="00405368" w:rsidRPr="00B24CC2" w:rsidRDefault="00405368" w:rsidP="00405368">
            <w:pPr>
              <w:pStyle w:val="Caption"/>
              <w:rPr>
                <w:rFonts w:cs="Times New Roman"/>
                <w:i w:val="0"/>
                <w:color w:val="FF0000"/>
                <w:lang w:val="sr-Cyrl-RS"/>
              </w:rPr>
            </w:pPr>
            <w:r w:rsidRPr="00D348FB">
              <w:rPr>
                <w:rFonts w:cs="Times New Roman"/>
                <w:i w:val="0"/>
                <w:lang w:val="sr-Latn-CS"/>
              </w:rPr>
              <w:t>Максимални к</w:t>
            </w:r>
            <w:r w:rsidRPr="00D348FB">
              <w:rPr>
                <w:rFonts w:cs="Times New Roman"/>
                <w:i w:val="0"/>
                <w:lang w:val="sr-Cyrl-CS"/>
              </w:rPr>
              <w:t xml:space="preserve">апацитет </w:t>
            </w:r>
            <w:r w:rsidRPr="00D348FB">
              <w:rPr>
                <w:rFonts w:cs="Times New Roman"/>
                <w:i w:val="0"/>
                <w:lang w:val="sr-Latn-CS"/>
              </w:rPr>
              <w:t>привременог складишта</w:t>
            </w:r>
            <w:r w:rsidRPr="00D348FB">
              <w:rPr>
                <w:rFonts w:cs="Times New Roman"/>
                <w:i w:val="0"/>
              </w:rPr>
              <w:t xml:space="preserve"> неопасног отпада</w:t>
            </w:r>
            <w:r w:rsidRPr="00D348FB">
              <w:rPr>
                <w:rFonts w:cs="Times New Roman"/>
                <w:i w:val="0"/>
                <w:lang w:val="sr-Cyrl-CS"/>
              </w:rPr>
              <w:t xml:space="preserve"> је 2.000 тона</w:t>
            </w:r>
            <w:r w:rsidRPr="00D348FB">
              <w:rPr>
                <w:rFonts w:cs="Times New Roman"/>
                <w:i w:val="0"/>
              </w:rPr>
              <w:t xml:space="preserve">, </w:t>
            </w:r>
            <w:r w:rsidR="00B24CC2">
              <w:rPr>
                <w:rFonts w:cs="Times New Roman"/>
                <w:i w:val="0"/>
                <w:lang w:val="sr-Cyrl-RS"/>
              </w:rPr>
              <w:t>детаљнији опис је дат у Радном плану</w:t>
            </w:r>
          </w:p>
          <w:p w14:paraId="3784A85F" w14:textId="77777777" w:rsidR="00405368" w:rsidRPr="00D348FB" w:rsidRDefault="00D348FB" w:rsidP="00D348FB">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Максимални дневни капацитет складишта за пријем опасног отпада је 10 т.</w:t>
            </w:r>
          </w:p>
          <w:p w14:paraId="773C113C" w14:textId="2701C107" w:rsidR="00D348FB" w:rsidRPr="00D348FB" w:rsidRDefault="00D348FB" w:rsidP="00D348FB">
            <w:pPr>
              <w:jc w:val="both"/>
              <w:rPr>
                <w:rFonts w:ascii="Times New Roman" w:hAnsi="Times New Roman" w:cs="Times New Roman"/>
                <w:bCs/>
                <w:sz w:val="24"/>
                <w:szCs w:val="24"/>
              </w:rPr>
            </w:pPr>
            <w:r w:rsidRPr="00D348FB">
              <w:rPr>
                <w:rFonts w:ascii="Times New Roman" w:hAnsi="Times New Roman" w:cs="Times New Roman"/>
                <w:sz w:val="24"/>
                <w:szCs w:val="24"/>
                <w:lang w:val="sr-Latn-CS"/>
              </w:rPr>
              <w:t>Максимални к</w:t>
            </w:r>
            <w:r w:rsidRPr="00D348FB">
              <w:rPr>
                <w:rFonts w:ascii="Times New Roman" w:hAnsi="Times New Roman" w:cs="Times New Roman"/>
                <w:sz w:val="24"/>
                <w:szCs w:val="24"/>
                <w:lang w:val="sr-Cyrl-CS"/>
              </w:rPr>
              <w:t xml:space="preserve">апацитет </w:t>
            </w:r>
            <w:r w:rsidRPr="00D348FB">
              <w:rPr>
                <w:rFonts w:ascii="Times New Roman" w:hAnsi="Times New Roman" w:cs="Times New Roman"/>
                <w:sz w:val="24"/>
                <w:szCs w:val="24"/>
                <w:lang w:val="sr-Latn-CS"/>
              </w:rPr>
              <w:t xml:space="preserve">привременог </w:t>
            </w:r>
            <w:r w:rsidRPr="00B24CC2">
              <w:rPr>
                <w:rFonts w:ascii="Times New Roman" w:hAnsi="Times New Roman" w:cs="Times New Roman"/>
                <w:sz w:val="24"/>
                <w:szCs w:val="24"/>
                <w:lang w:val="sr-Latn-CS"/>
              </w:rPr>
              <w:t>складишта</w:t>
            </w:r>
            <w:r w:rsidRPr="00B24CC2">
              <w:rPr>
                <w:rFonts w:ascii="Times New Roman" w:hAnsi="Times New Roman" w:cs="Times New Roman"/>
                <w:sz w:val="24"/>
                <w:szCs w:val="24"/>
              </w:rPr>
              <w:t xml:space="preserve"> неопасног отпада</w:t>
            </w:r>
            <w:r w:rsidRPr="00B24CC2">
              <w:rPr>
                <w:rFonts w:ascii="Times New Roman" w:hAnsi="Times New Roman" w:cs="Times New Roman"/>
                <w:sz w:val="24"/>
                <w:szCs w:val="24"/>
                <w:lang w:val="sr-Cyrl-CS"/>
              </w:rPr>
              <w:t xml:space="preserve"> је 3.000 тона</w:t>
            </w:r>
            <w:r w:rsidRPr="00B24CC2">
              <w:rPr>
                <w:rFonts w:ascii="Times New Roman" w:hAnsi="Times New Roman" w:cs="Times New Roman"/>
                <w:sz w:val="24"/>
                <w:szCs w:val="24"/>
              </w:rPr>
              <w:t xml:space="preserve">, </w:t>
            </w:r>
            <w:r w:rsidR="00B24CC2" w:rsidRPr="00B24CC2">
              <w:rPr>
                <w:rFonts w:cs="Times New Roman"/>
                <w:lang w:val="sr-Cyrl-RS"/>
              </w:rPr>
              <w:t>детаљнији опис је дат у Радном плану</w:t>
            </w:r>
          </w:p>
        </w:tc>
      </w:tr>
      <w:tr w:rsidR="00405368" w:rsidRPr="001634E2" w14:paraId="7CCE3978" w14:textId="77777777" w:rsidTr="00405368">
        <w:tc>
          <w:tcPr>
            <w:tcW w:w="4608" w:type="dxa"/>
          </w:tcPr>
          <w:p w14:paraId="5B7470BF" w14:textId="77777777" w:rsidR="00405368" w:rsidRPr="00485EB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485EB1">
              <w:rPr>
                <w:rFonts w:ascii="Times New Roman" w:hAnsi="Times New Roman" w:cs="Times New Roman"/>
                <w:bCs/>
                <w:color w:val="000000" w:themeColor="text1"/>
                <w:sz w:val="24"/>
                <w:szCs w:val="24"/>
              </w:rPr>
              <w:t xml:space="preserve">Планирани капацитет складишта на годишњем нивоу, односно количина </w:t>
            </w:r>
            <w:r w:rsidRPr="00485EB1">
              <w:rPr>
                <w:rFonts w:ascii="Times New Roman" w:hAnsi="Times New Roman" w:cs="Times New Roman"/>
                <w:bCs/>
                <w:color w:val="000000" w:themeColor="text1"/>
                <w:sz w:val="24"/>
                <w:szCs w:val="24"/>
              </w:rPr>
              <w:lastRenderedPageBreak/>
              <w:t>отпада која ће се складиштити за годину дана:</w:t>
            </w:r>
          </w:p>
          <w:p w14:paraId="1D162FBF" w14:textId="77777777" w:rsidR="00405368" w:rsidRPr="00485EB1" w:rsidRDefault="00405368" w:rsidP="00405368">
            <w:pPr>
              <w:pStyle w:val="ListParagraph"/>
              <w:numPr>
                <w:ilvl w:val="0"/>
                <w:numId w:val="5"/>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485EB1">
              <w:rPr>
                <w:rFonts w:ascii="Times New Roman" w:hAnsi="Times New Roman" w:cs="Times New Roman"/>
                <w:bCs/>
                <w:color w:val="000000" w:themeColor="text1"/>
                <w:sz w:val="24"/>
                <w:szCs w:val="24"/>
              </w:rPr>
              <w:t>Укупни капацитет за све врсте отпада</w:t>
            </w:r>
          </w:p>
          <w:p w14:paraId="77327C7D" w14:textId="77777777" w:rsidR="00405368" w:rsidRPr="00485EB1" w:rsidRDefault="00405368" w:rsidP="00405368">
            <w:pPr>
              <w:pStyle w:val="ListParagraph"/>
              <w:numPr>
                <w:ilvl w:val="0"/>
                <w:numId w:val="5"/>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485EB1">
              <w:rPr>
                <w:rFonts w:ascii="Times New Roman" w:hAnsi="Times New Roman" w:cs="Times New Roman"/>
                <w:bCs/>
                <w:color w:val="000000" w:themeColor="text1"/>
                <w:sz w:val="24"/>
                <w:szCs w:val="24"/>
              </w:rPr>
              <w:t>Капацитет за сваку врсту отпада посебно</w:t>
            </w:r>
          </w:p>
        </w:tc>
        <w:tc>
          <w:tcPr>
            <w:tcW w:w="4742" w:type="dxa"/>
          </w:tcPr>
          <w:p w14:paraId="66DEB9E6" w14:textId="77777777" w:rsidR="00405368" w:rsidRPr="00D348FB" w:rsidRDefault="00405368" w:rsidP="00405368">
            <w:pPr>
              <w:jc w:val="both"/>
              <w:rPr>
                <w:rFonts w:ascii="Times New Roman" w:hAnsi="Times New Roman" w:cs="Times New Roman"/>
                <w:color w:val="FF0000"/>
                <w:sz w:val="24"/>
                <w:szCs w:val="24"/>
                <w:lang w:val="sr-Cyrl-CS"/>
              </w:rPr>
            </w:pPr>
            <w:r w:rsidRPr="00327FB2">
              <w:rPr>
                <w:rFonts w:ascii="Times New Roman" w:hAnsi="Times New Roman" w:cs="Times New Roman"/>
                <w:bCs/>
                <w:sz w:val="24"/>
                <w:szCs w:val="24"/>
              </w:rPr>
              <w:lastRenderedPageBreak/>
              <w:t xml:space="preserve"> </w:t>
            </w:r>
          </w:p>
          <w:p w14:paraId="098E9B61" w14:textId="79CBF53A" w:rsidR="00405368" w:rsidRDefault="00405368" w:rsidP="004D19DA">
            <w:pPr>
              <w:pStyle w:val="Caption"/>
              <w:rPr>
                <w:rFonts w:cs="Times New Roman"/>
                <w:i w:val="0"/>
                <w:lang w:val="sr-Cyrl-CS"/>
              </w:rPr>
            </w:pPr>
            <w:r w:rsidRPr="00D348FB">
              <w:rPr>
                <w:rFonts w:cs="Times New Roman"/>
                <w:i w:val="0"/>
                <w:lang w:val="sr-Cyrl-CS"/>
              </w:rPr>
              <w:lastRenderedPageBreak/>
              <w:t xml:space="preserve">Очекивана годишња количине неопасног отпада је </w:t>
            </w:r>
            <w:r w:rsidR="008A5CE1" w:rsidRPr="00D348FB">
              <w:rPr>
                <w:rFonts w:cs="Times New Roman"/>
                <w:i w:val="0"/>
              </w:rPr>
              <w:t>17</w:t>
            </w:r>
            <w:r w:rsidRPr="00D348FB">
              <w:rPr>
                <w:rFonts w:cs="Times New Roman"/>
                <w:i w:val="0"/>
                <w:lang w:val="sr-Cyrl-CS"/>
              </w:rPr>
              <w:t>.</w:t>
            </w:r>
            <w:r w:rsidR="008A5CE1" w:rsidRPr="00D348FB">
              <w:rPr>
                <w:rFonts w:cs="Times New Roman"/>
                <w:i w:val="0"/>
                <w:lang w:val="sr-Cyrl-CS"/>
              </w:rPr>
              <w:t>5</w:t>
            </w:r>
            <w:r w:rsidR="00B24CC2">
              <w:rPr>
                <w:rFonts w:cs="Times New Roman"/>
                <w:i w:val="0"/>
                <w:lang w:val="sr-Cyrl-CS"/>
              </w:rPr>
              <w:t>00,</w:t>
            </w:r>
          </w:p>
          <w:p w14:paraId="208B9CFF" w14:textId="4A9349B0" w:rsidR="00B24CC2" w:rsidRPr="00D348FB" w:rsidRDefault="00B24CC2" w:rsidP="004D19DA">
            <w:pPr>
              <w:pStyle w:val="Caption"/>
              <w:rPr>
                <w:rFonts w:cs="Times New Roman"/>
                <w:i w:val="0"/>
              </w:rPr>
            </w:pPr>
            <w:r>
              <w:rPr>
                <w:rFonts w:cs="Times New Roman"/>
                <w:i w:val="0"/>
                <w:lang w:val="sr-Cyrl-RS"/>
              </w:rPr>
              <w:t>детаљнији опис је дат у Радном плану</w:t>
            </w:r>
          </w:p>
          <w:p w14:paraId="3EEB7E27" w14:textId="77777777" w:rsidR="00D348FB" w:rsidRPr="00D348FB" w:rsidRDefault="00D348FB" w:rsidP="004D19DA">
            <w:pPr>
              <w:pStyle w:val="Caption"/>
              <w:rPr>
                <w:rFonts w:cs="Times New Roman"/>
                <w:i w:val="0"/>
              </w:rPr>
            </w:pPr>
          </w:p>
          <w:p w14:paraId="18CA36CC" w14:textId="77777777" w:rsidR="00D348FB" w:rsidRDefault="00D348FB" w:rsidP="00B24CC2">
            <w:pPr>
              <w:jc w:val="both"/>
              <w:rPr>
                <w:rFonts w:ascii="Times New Roman" w:hAnsi="Times New Roman" w:cs="Times New Roman"/>
                <w:sz w:val="24"/>
                <w:szCs w:val="24"/>
                <w:highlight w:val="yellow"/>
                <w:lang w:val="sr-Cyrl-CS"/>
              </w:rPr>
            </w:pPr>
            <w:r w:rsidRPr="00D348FB">
              <w:rPr>
                <w:rFonts w:ascii="Times New Roman" w:hAnsi="Times New Roman" w:cs="Times New Roman"/>
                <w:sz w:val="24"/>
                <w:szCs w:val="24"/>
                <w:lang w:val="sr-Cyrl-CS"/>
              </w:rPr>
              <w:t xml:space="preserve">Очекивана годишња количине опасног отпада је </w:t>
            </w:r>
            <w:r>
              <w:rPr>
                <w:rFonts w:ascii="Times New Roman" w:hAnsi="Times New Roman" w:cs="Times New Roman"/>
                <w:sz w:val="24"/>
                <w:szCs w:val="24"/>
                <w:lang w:val="sr-Cyrl-CS"/>
              </w:rPr>
              <w:t>3.500 т</w:t>
            </w:r>
          </w:p>
          <w:p w14:paraId="7BAB7C58" w14:textId="61B6266B" w:rsidR="00B24CC2" w:rsidRPr="00B24CC2" w:rsidRDefault="00B24CC2" w:rsidP="00B24CC2">
            <w:pPr>
              <w:jc w:val="both"/>
              <w:rPr>
                <w:rFonts w:cs="Times New Roman"/>
              </w:rPr>
            </w:pPr>
            <w:r w:rsidRPr="00B24CC2">
              <w:rPr>
                <w:rFonts w:cs="Times New Roman"/>
                <w:lang w:val="sr-Cyrl-RS"/>
              </w:rPr>
              <w:t>детаљнији опис је дат у Радном плану</w:t>
            </w:r>
          </w:p>
        </w:tc>
      </w:tr>
      <w:tr w:rsidR="00405368" w:rsidRPr="00762638" w14:paraId="3D5D936E" w14:textId="77777777" w:rsidTr="00405368">
        <w:tc>
          <w:tcPr>
            <w:tcW w:w="4608" w:type="dxa"/>
          </w:tcPr>
          <w:p w14:paraId="0E7FBA64" w14:textId="77777777" w:rsidR="00405368" w:rsidRPr="001634E2" w:rsidRDefault="00405368" w:rsidP="00405368">
            <w:pPr>
              <w:autoSpaceDE w:val="0"/>
              <w:autoSpaceDN w:val="0"/>
              <w:adjustRightInd w:val="0"/>
              <w:jc w:val="both"/>
              <w:rPr>
                <w:rFonts w:ascii="Times New Roman" w:hAnsi="Times New Roman" w:cs="Times New Roman"/>
                <w:bCs/>
                <w:color w:val="FF0000"/>
                <w:sz w:val="24"/>
                <w:szCs w:val="24"/>
              </w:rPr>
            </w:pPr>
            <w:r w:rsidRPr="00485EB1">
              <w:rPr>
                <w:rFonts w:ascii="Times New Roman" w:hAnsi="Times New Roman" w:cs="Times New Roman"/>
                <w:bCs/>
                <w:color w:val="000000" w:themeColor="text1"/>
                <w:sz w:val="24"/>
                <w:szCs w:val="24"/>
              </w:rPr>
              <w:lastRenderedPageBreak/>
              <w:t>Навести запремину корисног простора складишта која ће служити за складиштење отпада и која може да обухвати максимално 75% запремине укупног простора складишта</w:t>
            </w:r>
          </w:p>
        </w:tc>
        <w:tc>
          <w:tcPr>
            <w:tcW w:w="4742" w:type="dxa"/>
          </w:tcPr>
          <w:p w14:paraId="551E434D" w14:textId="77777777" w:rsidR="00405368" w:rsidRPr="00762638" w:rsidRDefault="00405368" w:rsidP="00405368">
            <w:pPr>
              <w:autoSpaceDE w:val="0"/>
              <w:autoSpaceDN w:val="0"/>
              <w:adjustRightInd w:val="0"/>
              <w:jc w:val="both"/>
              <w:rPr>
                <w:rFonts w:ascii="Times New Roman" w:hAnsi="Times New Roman" w:cs="Times New Roman"/>
                <w:bCs/>
                <w:color w:val="FF0000"/>
                <w:sz w:val="24"/>
                <w:szCs w:val="24"/>
                <w:lang w:val="uz-Cyrl-UZ"/>
              </w:rPr>
            </w:pPr>
            <w:r w:rsidRPr="00327FB2">
              <w:rPr>
                <w:rFonts w:ascii="Times New Roman" w:hAnsi="Times New Roman" w:cs="Times New Roman"/>
                <w:color w:val="000000"/>
                <w:sz w:val="24"/>
                <w:szCs w:val="24"/>
                <w:lang w:val="sr-Cyrl-CS"/>
              </w:rPr>
              <w:t xml:space="preserve">Привремено складиштење се врши </w:t>
            </w:r>
            <w:r w:rsidRPr="00327FB2">
              <w:rPr>
                <w:rFonts w:ascii="Times New Roman" w:hAnsi="Times New Roman" w:cs="Times New Roman"/>
                <w:sz w:val="24"/>
                <w:szCs w:val="24"/>
                <w:lang w:val="sr-Cyrl-CS"/>
              </w:rPr>
              <w:t xml:space="preserve">на </w:t>
            </w:r>
            <w:r w:rsidRPr="00B24CC2">
              <w:rPr>
                <w:rFonts w:ascii="Times New Roman" w:hAnsi="Times New Roman" w:cs="Times New Roman"/>
                <w:sz w:val="24"/>
                <w:szCs w:val="24"/>
                <w:lang w:val="sr-Cyrl-CS"/>
              </w:rPr>
              <w:t xml:space="preserve">отвореном платоу који је избетониран и </w:t>
            </w:r>
            <w:r w:rsidR="008A5CE1" w:rsidRPr="00B24CC2">
              <w:rPr>
                <w:rFonts w:ascii="Times New Roman" w:hAnsi="Times New Roman" w:cs="Times New Roman"/>
                <w:sz w:val="24"/>
                <w:szCs w:val="24"/>
                <w:lang w:val="sr-Cyrl-CS"/>
              </w:rPr>
              <w:t>у изграђено</w:t>
            </w:r>
            <w:r w:rsidRPr="00B24CC2">
              <w:rPr>
                <w:rFonts w:ascii="Times New Roman" w:hAnsi="Times New Roman" w:cs="Times New Roman"/>
                <w:sz w:val="24"/>
                <w:szCs w:val="24"/>
                <w:lang w:val="sr-Cyrl-CS"/>
              </w:rPr>
              <w:t>м објект</w:t>
            </w:r>
            <w:r w:rsidR="008A5CE1" w:rsidRPr="00B24CC2">
              <w:rPr>
                <w:rFonts w:ascii="Times New Roman" w:hAnsi="Times New Roman" w:cs="Times New Roman"/>
                <w:sz w:val="24"/>
                <w:szCs w:val="24"/>
                <w:lang w:val="sr-Cyrl-CS"/>
              </w:rPr>
              <w:t>у</w:t>
            </w:r>
            <w:r w:rsidRPr="00B24CC2">
              <w:rPr>
                <w:rFonts w:ascii="Times New Roman" w:hAnsi="Times New Roman" w:cs="Times New Roman"/>
                <w:sz w:val="24"/>
                <w:szCs w:val="24"/>
                <w:lang w:val="sr-Cyrl-CS"/>
              </w:rPr>
              <w:t>.</w:t>
            </w:r>
          </w:p>
          <w:p w14:paraId="0508CAED" w14:textId="77777777" w:rsidR="00405368" w:rsidRPr="00762638" w:rsidRDefault="00405368" w:rsidP="00405368">
            <w:pPr>
              <w:autoSpaceDE w:val="0"/>
              <w:autoSpaceDN w:val="0"/>
              <w:adjustRightInd w:val="0"/>
              <w:jc w:val="both"/>
              <w:rPr>
                <w:rFonts w:ascii="Times New Roman" w:hAnsi="Times New Roman" w:cs="Times New Roman"/>
                <w:bCs/>
                <w:color w:val="FF0000"/>
                <w:sz w:val="24"/>
                <w:szCs w:val="24"/>
                <w:lang w:val="uz-Cyrl-UZ"/>
              </w:rPr>
            </w:pPr>
          </w:p>
        </w:tc>
      </w:tr>
      <w:tr w:rsidR="00405368" w:rsidRPr="001634E2" w14:paraId="12B362D9" w14:textId="77777777" w:rsidTr="00405368">
        <w:tc>
          <w:tcPr>
            <w:tcW w:w="4608" w:type="dxa"/>
          </w:tcPr>
          <w:p w14:paraId="49EDB8AE" w14:textId="77777777" w:rsidR="00405368" w:rsidRPr="001634E2" w:rsidRDefault="00405368" w:rsidP="00405368">
            <w:pPr>
              <w:autoSpaceDE w:val="0"/>
              <w:autoSpaceDN w:val="0"/>
              <w:adjustRightInd w:val="0"/>
              <w:jc w:val="both"/>
              <w:rPr>
                <w:rFonts w:ascii="Times New Roman" w:hAnsi="Times New Roman" w:cs="Times New Roman"/>
                <w:bCs/>
                <w:color w:val="FF0000"/>
                <w:sz w:val="24"/>
                <w:szCs w:val="24"/>
              </w:rPr>
            </w:pPr>
            <w:r w:rsidRPr="00485EB1">
              <w:rPr>
                <w:rFonts w:ascii="Times New Roman" w:hAnsi="Times New Roman" w:cs="Times New Roman"/>
                <w:bCs/>
                <w:color w:val="000000" w:themeColor="text1"/>
                <w:sz w:val="24"/>
                <w:szCs w:val="24"/>
              </w:rPr>
              <w:t>Навести податке о носивости подлоге на којој ће се вршити складиштење отпада</w:t>
            </w:r>
          </w:p>
        </w:tc>
        <w:tc>
          <w:tcPr>
            <w:tcW w:w="4742" w:type="dxa"/>
          </w:tcPr>
          <w:p w14:paraId="3FD2BD42" w14:textId="77777777" w:rsidR="00405368" w:rsidRPr="00612D64" w:rsidRDefault="00405368" w:rsidP="00405368">
            <w:pPr>
              <w:autoSpaceDE w:val="0"/>
              <w:autoSpaceDN w:val="0"/>
              <w:adjustRightInd w:val="0"/>
              <w:jc w:val="both"/>
              <w:rPr>
                <w:rFonts w:ascii="Times New Roman" w:hAnsi="Times New Roman" w:cs="Times New Roman"/>
                <w:bCs/>
                <w:sz w:val="24"/>
                <w:szCs w:val="24"/>
                <w:lang w:val="uz-Cyrl-UZ"/>
              </w:rPr>
            </w:pPr>
            <w:r>
              <w:rPr>
                <w:rFonts w:ascii="Times New Roman" w:hAnsi="Times New Roman" w:cs="Times New Roman"/>
                <w:bCs/>
                <w:sz w:val="24"/>
                <w:szCs w:val="24"/>
              </w:rPr>
              <w:t>Подлога је довољне носивости за наведене количине отпада.</w:t>
            </w:r>
          </w:p>
        </w:tc>
      </w:tr>
      <w:tr w:rsidR="00405368" w:rsidRPr="001634E2" w14:paraId="235C2C64" w14:textId="77777777" w:rsidTr="00405368">
        <w:tc>
          <w:tcPr>
            <w:tcW w:w="4608" w:type="dxa"/>
          </w:tcPr>
          <w:p w14:paraId="06E3D875" w14:textId="77777777" w:rsidR="00405368" w:rsidRPr="001634E2" w:rsidRDefault="00405368" w:rsidP="00405368">
            <w:pPr>
              <w:autoSpaceDE w:val="0"/>
              <w:autoSpaceDN w:val="0"/>
              <w:adjustRightInd w:val="0"/>
              <w:jc w:val="both"/>
              <w:rPr>
                <w:rFonts w:ascii="Times New Roman" w:hAnsi="Times New Roman" w:cs="Times New Roman"/>
                <w:bCs/>
                <w:color w:val="FF0000"/>
                <w:sz w:val="24"/>
                <w:szCs w:val="24"/>
              </w:rPr>
            </w:pPr>
            <w:r w:rsidRPr="005938E3">
              <w:rPr>
                <w:rFonts w:ascii="Times New Roman" w:hAnsi="Times New Roman" w:cs="Times New Roman"/>
                <w:bCs/>
                <w:color w:val="000000" w:themeColor="text1"/>
                <w:sz w:val="24"/>
                <w:szCs w:val="24"/>
              </w:rPr>
              <w:t>Детаљан опис складишта (отворено / затворено) са димензијама појединих делова складишта, опис подова, зидова, крова, постојање водовода, канализације, развод електричне енергије, постојање сепаратора, канала за одвођење течности…</w:t>
            </w:r>
          </w:p>
        </w:tc>
        <w:tc>
          <w:tcPr>
            <w:tcW w:w="4742" w:type="dxa"/>
          </w:tcPr>
          <w:p w14:paraId="6DF3A7C4" w14:textId="1E6708D0" w:rsidR="00405368" w:rsidRPr="00A01483" w:rsidRDefault="00405368" w:rsidP="00B24CC2">
            <w:pPr>
              <w:autoSpaceDE w:val="0"/>
              <w:autoSpaceDN w:val="0"/>
              <w:adjustRightInd w:val="0"/>
              <w:rPr>
                <w:rFonts w:ascii="Times New Roman" w:hAnsi="Times New Roman" w:cs="Times New Roman"/>
                <w:sz w:val="24"/>
                <w:szCs w:val="24"/>
              </w:rPr>
            </w:pPr>
            <w:r w:rsidRPr="00B24CC2">
              <w:rPr>
                <w:rFonts w:ascii="Times New Roman" w:hAnsi="Times New Roman" w:cs="Times New Roman"/>
                <w:color w:val="000000"/>
                <w:sz w:val="24"/>
                <w:szCs w:val="24"/>
                <w:lang w:val="sr-Cyrl-CS"/>
              </w:rPr>
              <w:t xml:space="preserve">Привремено складиштење се врши </w:t>
            </w:r>
            <w:r w:rsidRPr="00B24CC2">
              <w:rPr>
                <w:rFonts w:ascii="Times New Roman" w:hAnsi="Times New Roman" w:cs="Times New Roman"/>
                <w:sz w:val="24"/>
                <w:szCs w:val="24"/>
                <w:lang w:val="sr-Cyrl-CS"/>
              </w:rPr>
              <w:t xml:space="preserve">на отвореном платоу </w:t>
            </w:r>
            <w:r w:rsidR="008A5CE1" w:rsidRPr="00B24CC2">
              <w:rPr>
                <w:rFonts w:ascii="Times New Roman" w:hAnsi="Times New Roman" w:cs="Times New Roman"/>
                <w:sz w:val="24"/>
                <w:szCs w:val="24"/>
                <w:lang w:val="sr-Cyrl-CS"/>
              </w:rPr>
              <w:t>и унутар изграђеног објекта</w:t>
            </w:r>
            <w:r w:rsidRPr="00B24CC2">
              <w:rPr>
                <w:rFonts w:ascii="Times New Roman" w:hAnsi="Times New Roman" w:cs="Times New Roman"/>
                <w:sz w:val="24"/>
                <w:szCs w:val="24"/>
                <w:lang w:val="sr-Cyrl-CS"/>
              </w:rPr>
              <w:t>,</w:t>
            </w:r>
            <w:r w:rsidRPr="00B24CC2">
              <w:rPr>
                <w:rFonts w:ascii="Times New Roman" w:hAnsi="Times New Roman" w:cs="Times New Roman"/>
                <w:sz w:val="24"/>
                <w:szCs w:val="24"/>
              </w:rPr>
              <w:t xml:space="preserve"> на површини</w:t>
            </w:r>
            <w:r w:rsidRPr="00B24CC2">
              <w:rPr>
                <w:rFonts w:ascii="Times New Roman" w:hAnsi="Times New Roman" w:cs="Times New Roman"/>
                <w:color w:val="4F81BD" w:themeColor="accent1"/>
                <w:sz w:val="24"/>
                <w:szCs w:val="24"/>
              </w:rPr>
              <w:t>.</w:t>
            </w:r>
            <w:r>
              <w:rPr>
                <w:rFonts w:ascii="Times New Roman" w:hAnsi="Times New Roman" w:cs="Times New Roman"/>
                <w:color w:val="4F81BD" w:themeColor="accent1"/>
                <w:sz w:val="24"/>
                <w:szCs w:val="24"/>
              </w:rPr>
              <w:t xml:space="preserve"> </w:t>
            </w:r>
          </w:p>
          <w:p w14:paraId="3777EAF0" w14:textId="77777777" w:rsidR="00405368" w:rsidRPr="00E61B8E" w:rsidRDefault="00405368" w:rsidP="00B24CC2">
            <w:pPr>
              <w:pStyle w:val="ListParagraph"/>
              <w:tabs>
                <w:tab w:val="right" w:leader="dot" w:pos="9060"/>
              </w:tabs>
              <w:autoSpaceDE w:val="0"/>
              <w:autoSpaceDN w:val="0"/>
              <w:adjustRightInd w:val="0"/>
              <w:spacing w:line="276" w:lineRule="auto"/>
              <w:ind w:left="0"/>
              <w:rPr>
                <w:rFonts w:ascii="Times New Roman" w:hAnsi="Times New Roman" w:cs="Times New Roman"/>
                <w:sz w:val="24"/>
                <w:szCs w:val="24"/>
              </w:rPr>
            </w:pPr>
            <w:r w:rsidRPr="00E61B8E">
              <w:rPr>
                <w:rFonts w:ascii="Times New Roman" w:hAnsi="Times New Roman" w:cs="Times New Roman"/>
                <w:sz w:val="24"/>
                <w:szCs w:val="24"/>
              </w:rPr>
              <w:t xml:space="preserve">Електрична енергија као ресурс, ће се користитити искључиво за </w:t>
            </w:r>
            <w:r>
              <w:rPr>
                <w:rFonts w:ascii="Times New Roman" w:hAnsi="Times New Roman" w:cs="Times New Roman"/>
                <w:sz w:val="24"/>
                <w:szCs w:val="24"/>
              </w:rPr>
              <w:t>рад опреме и за</w:t>
            </w:r>
            <w:r w:rsidRPr="00E61B8E">
              <w:rPr>
                <w:rFonts w:ascii="Times New Roman" w:hAnsi="Times New Roman" w:cs="Times New Roman"/>
                <w:sz w:val="24"/>
                <w:szCs w:val="24"/>
              </w:rPr>
              <w:t xml:space="preserve"> осветљењ</w:t>
            </w:r>
            <w:r>
              <w:rPr>
                <w:rFonts w:ascii="Times New Roman" w:hAnsi="Times New Roman" w:cs="Times New Roman"/>
                <w:sz w:val="24"/>
                <w:szCs w:val="24"/>
              </w:rPr>
              <w:t>е</w:t>
            </w:r>
            <w:r w:rsidRPr="00E61B8E">
              <w:rPr>
                <w:rFonts w:ascii="Times New Roman" w:hAnsi="Times New Roman" w:cs="Times New Roman"/>
                <w:sz w:val="24"/>
                <w:szCs w:val="24"/>
                <w:lang w:val="sr-Cyrl-CS"/>
              </w:rPr>
              <w:t xml:space="preserve">. </w:t>
            </w:r>
            <w:r w:rsidRPr="00E61B8E">
              <w:rPr>
                <w:rFonts w:ascii="Times New Roman" w:hAnsi="Times New Roman" w:cs="Times New Roman"/>
                <w:sz w:val="24"/>
                <w:szCs w:val="24"/>
              </w:rPr>
              <w:t xml:space="preserve"> </w:t>
            </w:r>
          </w:p>
          <w:p w14:paraId="0E7CBFD9" w14:textId="77777777" w:rsidR="00405368" w:rsidRPr="00E61B8E" w:rsidRDefault="00405368" w:rsidP="00405368">
            <w:pPr>
              <w:pStyle w:val="ListParagraph"/>
              <w:tabs>
                <w:tab w:val="right" w:leader="dot" w:pos="9060"/>
              </w:tabs>
              <w:autoSpaceDE w:val="0"/>
              <w:autoSpaceDN w:val="0"/>
              <w:adjustRightInd w:val="0"/>
              <w:spacing w:line="276" w:lineRule="auto"/>
              <w:ind w:left="0"/>
              <w:rPr>
                <w:rFonts w:ascii="Times New Roman" w:hAnsi="Times New Roman" w:cs="Times New Roman"/>
                <w:sz w:val="24"/>
                <w:szCs w:val="24"/>
              </w:rPr>
            </w:pPr>
            <w:r w:rsidRPr="00E61B8E">
              <w:rPr>
                <w:rFonts w:ascii="Times New Roman" w:hAnsi="Times New Roman" w:cs="Times New Roman"/>
                <w:sz w:val="24"/>
                <w:szCs w:val="24"/>
              </w:rPr>
              <w:t xml:space="preserve">Вода </w:t>
            </w:r>
            <w:r w:rsidRPr="00E61B8E">
              <w:rPr>
                <w:rFonts w:ascii="Times New Roman" w:hAnsi="Times New Roman" w:cs="Times New Roman"/>
                <w:color w:val="222222"/>
                <w:sz w:val="24"/>
                <w:szCs w:val="24"/>
                <w:shd w:val="clear" w:color="auto" w:fill="FFFFFF"/>
              </w:rPr>
              <w:t xml:space="preserve">није захтевани ресурс </w:t>
            </w:r>
            <w:r w:rsidRPr="00E61B8E">
              <w:rPr>
                <w:rFonts w:ascii="Times New Roman" w:hAnsi="Times New Roman" w:cs="Times New Roman"/>
                <w:color w:val="222222"/>
                <w:sz w:val="24"/>
                <w:szCs w:val="24"/>
                <w:shd w:val="clear" w:color="auto" w:fill="FFFFFF"/>
                <w:lang w:val="sr-Cyrl-CS"/>
              </w:rPr>
              <w:t>(</w:t>
            </w:r>
            <w:r w:rsidRPr="00E61B8E">
              <w:rPr>
                <w:rFonts w:ascii="Times New Roman" w:hAnsi="Times New Roman" w:cs="Times New Roman"/>
                <w:sz w:val="24"/>
                <w:szCs w:val="24"/>
              </w:rPr>
              <w:t xml:space="preserve">користиће се </w:t>
            </w:r>
            <w:r w:rsidRPr="00E61B8E">
              <w:rPr>
                <w:rFonts w:ascii="Times New Roman" w:hAnsi="Times New Roman" w:cs="Times New Roman"/>
                <w:sz w:val="24"/>
                <w:szCs w:val="24"/>
                <w:lang w:val="sr-Cyrl-CS"/>
              </w:rPr>
              <w:t xml:space="preserve">за </w:t>
            </w:r>
            <w:r w:rsidRPr="00E61B8E">
              <w:rPr>
                <w:rFonts w:ascii="Times New Roman" w:hAnsi="Times New Roman" w:cs="Times New Roman"/>
                <w:sz w:val="24"/>
                <w:szCs w:val="24"/>
                <w:lang w:val="sr-Cyrl-BA"/>
              </w:rPr>
              <w:t xml:space="preserve">пиће) и преузима се </w:t>
            </w:r>
            <w:r w:rsidRPr="00E61B8E">
              <w:rPr>
                <w:rFonts w:ascii="Times New Roman" w:hAnsi="Times New Roman" w:cs="Times New Roman"/>
                <w:sz w:val="24"/>
                <w:szCs w:val="24"/>
              </w:rPr>
              <w:t xml:space="preserve">из </w:t>
            </w:r>
            <w:r w:rsidRPr="008A5CE1">
              <w:rPr>
                <w:rFonts w:ascii="Times New Roman" w:hAnsi="Times New Roman" w:cs="Times New Roman"/>
                <w:sz w:val="24"/>
                <w:szCs w:val="24"/>
              </w:rPr>
              <w:t>градског водовода.</w:t>
            </w:r>
            <w:r w:rsidRPr="00E61B8E">
              <w:rPr>
                <w:rFonts w:ascii="Times New Roman" w:hAnsi="Times New Roman" w:cs="Times New Roman"/>
                <w:sz w:val="24"/>
                <w:szCs w:val="24"/>
                <w:lang w:val="sr-Cyrl-CS"/>
              </w:rPr>
              <w:t xml:space="preserve"> </w:t>
            </w:r>
            <w:r>
              <w:rPr>
                <w:rFonts w:ascii="Times New Roman" w:hAnsi="Times New Roman" w:cs="Times New Roman"/>
                <w:sz w:val="24"/>
                <w:szCs w:val="24"/>
              </w:rPr>
              <w:t>Обављањем делатности нема</w:t>
            </w:r>
            <w:r w:rsidRPr="00E61B8E">
              <w:rPr>
                <w:rFonts w:ascii="Times New Roman" w:hAnsi="Times New Roman" w:cs="Times New Roman"/>
                <w:sz w:val="24"/>
                <w:szCs w:val="24"/>
              </w:rPr>
              <w:t xml:space="preserve"> технолошк</w:t>
            </w:r>
            <w:r>
              <w:rPr>
                <w:rFonts w:ascii="Times New Roman" w:hAnsi="Times New Roman" w:cs="Times New Roman"/>
                <w:sz w:val="24"/>
                <w:szCs w:val="24"/>
              </w:rPr>
              <w:t>их</w:t>
            </w:r>
            <w:r w:rsidRPr="00E61B8E">
              <w:rPr>
                <w:rFonts w:ascii="Times New Roman" w:hAnsi="Times New Roman" w:cs="Times New Roman"/>
                <w:sz w:val="24"/>
                <w:szCs w:val="24"/>
              </w:rPr>
              <w:t xml:space="preserve"> отпадн</w:t>
            </w:r>
            <w:r>
              <w:rPr>
                <w:rFonts w:ascii="Times New Roman" w:hAnsi="Times New Roman" w:cs="Times New Roman"/>
                <w:sz w:val="24"/>
                <w:szCs w:val="24"/>
              </w:rPr>
              <w:t>их</w:t>
            </w:r>
            <w:r w:rsidRPr="00E61B8E">
              <w:rPr>
                <w:rFonts w:ascii="Times New Roman" w:hAnsi="Times New Roman" w:cs="Times New Roman"/>
                <w:sz w:val="24"/>
                <w:szCs w:val="24"/>
              </w:rPr>
              <w:t xml:space="preserve"> вод</w:t>
            </w:r>
            <w:r>
              <w:rPr>
                <w:rFonts w:ascii="Times New Roman" w:hAnsi="Times New Roman" w:cs="Times New Roman"/>
                <w:sz w:val="24"/>
                <w:szCs w:val="24"/>
              </w:rPr>
              <w:t>а</w:t>
            </w:r>
            <w:r w:rsidRPr="00E61B8E">
              <w:rPr>
                <w:rFonts w:ascii="Times New Roman" w:hAnsi="Times New Roman" w:cs="Times New Roman"/>
                <w:sz w:val="24"/>
                <w:szCs w:val="24"/>
              </w:rPr>
              <w:t xml:space="preserve">. </w:t>
            </w:r>
          </w:p>
          <w:p w14:paraId="62D8A652" w14:textId="77777777" w:rsidR="00405368" w:rsidRPr="004C426A" w:rsidRDefault="00405368" w:rsidP="00405368">
            <w:pPr>
              <w:pStyle w:val="NoSpacing"/>
              <w:rPr>
                <w:rFonts w:ascii="Times New Roman" w:hAnsi="Times New Roman" w:cs="Times New Roman"/>
                <w:color w:val="4F81BD" w:themeColor="accent1"/>
                <w:sz w:val="24"/>
                <w:szCs w:val="24"/>
              </w:rPr>
            </w:pPr>
            <w:r w:rsidRPr="00E61B8E">
              <w:rPr>
                <w:rFonts w:ascii="Times New Roman" w:hAnsi="Times New Roman" w:cs="Times New Roman"/>
                <w:sz w:val="24"/>
                <w:szCs w:val="24"/>
              </w:rPr>
              <w:t>Санитарно-фекалне отпадне воде се интерном сепаратном канализацијом одводе</w:t>
            </w:r>
            <w:r w:rsidR="008A5CE1">
              <w:rPr>
                <w:rFonts w:ascii="Times New Roman" w:hAnsi="Times New Roman" w:cs="Times New Roman"/>
                <w:sz w:val="24"/>
                <w:szCs w:val="24"/>
              </w:rPr>
              <w:t xml:space="preserve"> у систем градске канализације.</w:t>
            </w:r>
          </w:p>
          <w:p w14:paraId="2C71845D" w14:textId="77777777" w:rsidR="00405368" w:rsidRPr="00093FCA" w:rsidRDefault="00405368" w:rsidP="00405368">
            <w:pPr>
              <w:pStyle w:val="NoSpacing"/>
              <w:rPr>
                <w:rFonts w:ascii="Times New Roman" w:hAnsi="Times New Roman" w:cs="Times New Roman"/>
                <w:sz w:val="24"/>
                <w:szCs w:val="24"/>
              </w:rPr>
            </w:pPr>
          </w:p>
          <w:p w14:paraId="19EF9ED5" w14:textId="77777777" w:rsidR="00405368" w:rsidRDefault="00405368" w:rsidP="00405368">
            <w:pPr>
              <w:pStyle w:val="NoSpacing"/>
              <w:rPr>
                <w:rFonts w:ascii="Times New Roman" w:hAnsi="Times New Roman" w:cs="Times New Roman"/>
                <w:sz w:val="24"/>
                <w:szCs w:val="24"/>
              </w:rPr>
            </w:pPr>
            <w:r w:rsidRPr="00E61B8E">
              <w:rPr>
                <w:rFonts w:ascii="Times New Roman" w:hAnsi="Times New Roman" w:cs="Times New Roman"/>
                <w:sz w:val="24"/>
                <w:szCs w:val="24"/>
              </w:rPr>
              <w:t xml:space="preserve">Условно чисте атмосферске воде са крова </w:t>
            </w:r>
            <w:r>
              <w:rPr>
                <w:rFonts w:ascii="Times New Roman" w:hAnsi="Times New Roman" w:cs="Times New Roman"/>
                <w:sz w:val="24"/>
                <w:szCs w:val="24"/>
              </w:rPr>
              <w:t xml:space="preserve">управне зграде </w:t>
            </w:r>
            <w:r w:rsidRPr="00E61B8E">
              <w:rPr>
                <w:rFonts w:ascii="Times New Roman" w:hAnsi="Times New Roman" w:cs="Times New Roman"/>
                <w:sz w:val="24"/>
                <w:szCs w:val="24"/>
              </w:rPr>
              <w:t>се разливају по околном земљишту и одводе у околне путне канале.</w:t>
            </w:r>
          </w:p>
          <w:p w14:paraId="18AD09F4" w14:textId="77777777" w:rsidR="00405368" w:rsidRPr="00093FCA" w:rsidRDefault="00405368" w:rsidP="00405368">
            <w:pPr>
              <w:pStyle w:val="NoSpacing"/>
              <w:rPr>
                <w:rFonts w:ascii="Times New Roman" w:hAnsi="Times New Roman" w:cs="Times New Roman"/>
                <w:sz w:val="24"/>
                <w:szCs w:val="24"/>
              </w:rPr>
            </w:pPr>
          </w:p>
          <w:p w14:paraId="41638E70" w14:textId="77777777" w:rsidR="00405368" w:rsidRPr="000939CB" w:rsidRDefault="00405368" w:rsidP="00405368">
            <w:pPr>
              <w:pStyle w:val="NoSpacing"/>
              <w:rPr>
                <w:rFonts w:ascii="Times New Roman" w:hAnsi="Times New Roman" w:cs="Times New Roman"/>
                <w:sz w:val="24"/>
                <w:szCs w:val="24"/>
              </w:rPr>
            </w:pPr>
            <w:r>
              <w:rPr>
                <w:rFonts w:ascii="Times New Roman" w:hAnsi="Times New Roman" w:cs="Times New Roman"/>
                <w:sz w:val="24"/>
                <w:szCs w:val="24"/>
                <w:lang w:val="sr-Cyrl-BA"/>
              </w:rPr>
              <w:t xml:space="preserve">На локацији је </w:t>
            </w:r>
            <w:r w:rsidRPr="00C44850">
              <w:rPr>
                <w:rFonts w:ascii="Times New Roman" w:hAnsi="Times New Roman" w:cs="Times New Roman"/>
                <w:sz w:val="24"/>
                <w:szCs w:val="24"/>
                <w:lang w:val="sr-Cyrl-BA"/>
              </w:rPr>
              <w:t>изгра</w:t>
            </w:r>
            <w:r>
              <w:rPr>
                <w:rFonts w:ascii="Times New Roman" w:hAnsi="Times New Roman" w:cs="Times New Roman"/>
                <w:sz w:val="24"/>
                <w:szCs w:val="24"/>
                <w:lang w:val="sr-Cyrl-BA"/>
              </w:rPr>
              <w:t>ђен</w:t>
            </w:r>
            <w:r w:rsidRPr="00C44850">
              <w:rPr>
                <w:rFonts w:ascii="Times New Roman" w:hAnsi="Times New Roman" w:cs="Times New Roman"/>
                <w:sz w:val="24"/>
                <w:szCs w:val="24"/>
                <w:lang w:val="sr-Cyrl-BA"/>
              </w:rPr>
              <w:t xml:space="preserve"> таложник – сепаратор масти и уља.</w:t>
            </w:r>
          </w:p>
        </w:tc>
      </w:tr>
      <w:tr w:rsidR="00405368" w:rsidRPr="001634E2" w14:paraId="7F000290" w14:textId="77777777" w:rsidTr="00405368">
        <w:tc>
          <w:tcPr>
            <w:tcW w:w="4608" w:type="dxa"/>
          </w:tcPr>
          <w:p w14:paraId="221FB9AB" w14:textId="77777777" w:rsidR="00405368" w:rsidRPr="001634E2" w:rsidRDefault="00405368" w:rsidP="00405368">
            <w:pPr>
              <w:autoSpaceDE w:val="0"/>
              <w:autoSpaceDN w:val="0"/>
              <w:adjustRightInd w:val="0"/>
              <w:jc w:val="both"/>
              <w:rPr>
                <w:rFonts w:ascii="Times New Roman" w:hAnsi="Times New Roman" w:cs="Times New Roman"/>
                <w:bCs/>
                <w:color w:val="FF0000"/>
                <w:sz w:val="24"/>
                <w:szCs w:val="24"/>
              </w:rPr>
            </w:pPr>
            <w:r w:rsidRPr="00875395">
              <w:rPr>
                <w:rFonts w:ascii="Times New Roman" w:hAnsi="Times New Roman" w:cs="Times New Roman"/>
                <w:bCs/>
                <w:color w:val="000000" w:themeColor="text1"/>
                <w:sz w:val="24"/>
                <w:szCs w:val="24"/>
              </w:rPr>
              <w:t>Техничка опремљеност складишта (подаци о опреми и посудама које ће се користити за складиштење)</w:t>
            </w:r>
          </w:p>
        </w:tc>
        <w:tc>
          <w:tcPr>
            <w:tcW w:w="4742" w:type="dxa"/>
          </w:tcPr>
          <w:p w14:paraId="36229795" w14:textId="77777777" w:rsidR="00405368" w:rsidRPr="001B7EFA" w:rsidRDefault="00405368" w:rsidP="00405368">
            <w:pPr>
              <w:jc w:val="both"/>
              <w:rPr>
                <w:rFonts w:ascii="Times New Roman" w:hAnsi="Times New Roman" w:cs="Times New Roman"/>
                <w:bCs/>
                <w:color w:val="000000" w:themeColor="text1"/>
                <w:sz w:val="24"/>
                <w:szCs w:val="24"/>
                <w:lang w:val="uz-Cyrl-UZ"/>
              </w:rPr>
            </w:pPr>
            <w:r w:rsidRPr="001B7EFA">
              <w:rPr>
                <w:rFonts w:ascii="Times New Roman" w:hAnsi="Times New Roman" w:cs="Times New Roman"/>
                <w:bCs/>
                <w:color w:val="000000" w:themeColor="text1"/>
                <w:sz w:val="24"/>
                <w:szCs w:val="24"/>
                <w:lang w:val="uz-Cyrl-UZ"/>
              </w:rPr>
              <w:t xml:space="preserve">Постројење је у потпуности инфраструктурно опремљено за управљање и складиштење отпада и капацитети задовољавају тренутне потребе, уз могућности развоја и проширења.  </w:t>
            </w:r>
          </w:p>
          <w:p w14:paraId="681E0D63" w14:textId="77777777" w:rsidR="001B7EFA" w:rsidRPr="001B7EFA" w:rsidRDefault="001B7EFA" w:rsidP="001B7EFA">
            <w:pPr>
              <w:jc w:val="both"/>
              <w:rPr>
                <w:rFonts w:ascii="Times New Roman" w:hAnsi="Times New Roman" w:cs="Times New Roman"/>
                <w:sz w:val="24"/>
                <w:szCs w:val="24"/>
              </w:rPr>
            </w:pPr>
            <w:r w:rsidRPr="001B7EFA">
              <w:rPr>
                <w:rFonts w:ascii="Times New Roman" w:hAnsi="Times New Roman" w:cs="Times New Roman"/>
                <w:sz w:val="24"/>
                <w:szCs w:val="24"/>
                <w:lang w:val="sr-Latn-CS"/>
              </w:rPr>
              <w:lastRenderedPageBreak/>
              <w:t xml:space="preserve">У постројењу </w:t>
            </w:r>
            <w:r w:rsidRPr="001B7EFA">
              <w:rPr>
                <w:rFonts w:ascii="Times New Roman" w:hAnsi="Times New Roman" w:cs="Times New Roman"/>
                <w:sz w:val="24"/>
                <w:szCs w:val="24"/>
              </w:rPr>
              <w:t xml:space="preserve">ће </w:t>
            </w:r>
            <w:r w:rsidRPr="001B7EFA">
              <w:rPr>
                <w:rFonts w:ascii="Times New Roman" w:hAnsi="Times New Roman" w:cs="Times New Roman"/>
                <w:sz w:val="24"/>
                <w:szCs w:val="24"/>
                <w:lang w:val="sr-Latn-CS"/>
              </w:rPr>
              <w:t>се користи</w:t>
            </w:r>
            <w:r w:rsidRPr="001B7EFA">
              <w:rPr>
                <w:rFonts w:ascii="Times New Roman" w:hAnsi="Times New Roman" w:cs="Times New Roman"/>
                <w:sz w:val="24"/>
                <w:szCs w:val="24"/>
              </w:rPr>
              <w:t>ти</w:t>
            </w:r>
            <w:r w:rsidRPr="001B7EFA">
              <w:rPr>
                <w:rFonts w:ascii="Times New Roman" w:hAnsi="Times New Roman" w:cs="Times New Roman"/>
                <w:sz w:val="24"/>
                <w:szCs w:val="24"/>
                <w:lang w:val="sr-Latn-CS"/>
              </w:rPr>
              <w:t xml:space="preserve">: опрема за складиштење, </w:t>
            </w:r>
            <w:r w:rsidRPr="001B7EFA">
              <w:rPr>
                <w:rFonts w:ascii="Times New Roman" w:hAnsi="Times New Roman" w:cs="Times New Roman"/>
                <w:sz w:val="24"/>
                <w:szCs w:val="24"/>
              </w:rPr>
              <w:t xml:space="preserve">опрема за третман, </w:t>
            </w:r>
            <w:r w:rsidRPr="001B7EFA">
              <w:rPr>
                <w:rFonts w:ascii="Times New Roman" w:hAnsi="Times New Roman" w:cs="Times New Roman"/>
                <w:sz w:val="24"/>
                <w:szCs w:val="24"/>
                <w:lang w:val="sr-Latn-CS"/>
              </w:rPr>
              <w:t xml:space="preserve">опрема за транспорт и мерна опрема.  </w:t>
            </w:r>
          </w:p>
          <w:p w14:paraId="63F47C22" w14:textId="77777777" w:rsidR="001B7EFA" w:rsidRPr="001B7EFA" w:rsidRDefault="001B7EFA" w:rsidP="001B7EFA">
            <w:pPr>
              <w:ind w:left="340" w:hanging="340"/>
              <w:jc w:val="both"/>
              <w:rPr>
                <w:rFonts w:ascii="Times New Roman" w:hAnsi="Times New Roman" w:cs="Times New Roman"/>
                <w:sz w:val="24"/>
                <w:szCs w:val="24"/>
              </w:rPr>
            </w:pPr>
            <w:r w:rsidRPr="001B7EFA">
              <w:rPr>
                <w:rFonts w:ascii="Times New Roman" w:hAnsi="Times New Roman" w:cs="Times New Roman"/>
                <w:sz w:val="24"/>
                <w:szCs w:val="24"/>
                <w:lang w:val="sr-Latn-CS"/>
              </w:rPr>
              <w:t xml:space="preserve">Опрему за складиштење чине :  </w:t>
            </w:r>
          </w:p>
          <w:p w14:paraId="354B1725"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Еко-контејнери;</w:t>
            </w:r>
          </w:p>
          <w:p w14:paraId="1CC3A469"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Биг бег вреће са поклопцем;</w:t>
            </w:r>
          </w:p>
          <w:p w14:paraId="18870BF1"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Палете металне;</w:t>
            </w:r>
          </w:p>
          <w:p w14:paraId="0FE1CE15"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Палете дрвене;</w:t>
            </w:r>
          </w:p>
          <w:p w14:paraId="64ABB193"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Пластични контејнери;</w:t>
            </w:r>
          </w:p>
          <w:p w14:paraId="29C84C37"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ИБЦ контејнери;</w:t>
            </w:r>
          </w:p>
          <w:p w14:paraId="04209E78"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Метални контејнери;</w:t>
            </w:r>
          </w:p>
          <w:p w14:paraId="726C15D1"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Металне кутије;</w:t>
            </w:r>
          </w:p>
          <w:p w14:paraId="378DE3EB" w14:textId="77777777" w:rsidR="001B7EFA" w:rsidRPr="001B7EFA" w:rsidRDefault="001B7EFA" w:rsidP="001B7EFA">
            <w:pPr>
              <w:ind w:left="340" w:hanging="340"/>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w:t>
            </w:r>
            <w:r w:rsidRPr="001B7EFA">
              <w:rPr>
                <w:rFonts w:ascii="Times New Roman" w:hAnsi="Times New Roman" w:cs="Times New Roman"/>
                <w:sz w:val="24"/>
                <w:szCs w:val="24"/>
                <w:lang w:val="sr-Latn-CS"/>
              </w:rPr>
              <w:tab/>
              <w:t xml:space="preserve">Метална бурад  </w:t>
            </w:r>
          </w:p>
          <w:p w14:paraId="596D84E9" w14:textId="77777777" w:rsidR="001B7EFA" w:rsidRPr="001B7EFA" w:rsidRDefault="001B7EFA" w:rsidP="001B7EFA">
            <w:pPr>
              <w:ind w:left="340" w:hanging="340"/>
              <w:jc w:val="both"/>
              <w:rPr>
                <w:rFonts w:ascii="Times New Roman" w:hAnsi="Times New Roman" w:cs="Times New Roman"/>
                <w:sz w:val="24"/>
                <w:szCs w:val="24"/>
              </w:rPr>
            </w:pPr>
            <w:r w:rsidRPr="001B7EFA">
              <w:rPr>
                <w:rFonts w:ascii="Times New Roman" w:hAnsi="Times New Roman" w:cs="Times New Roman"/>
                <w:sz w:val="24"/>
                <w:szCs w:val="24"/>
                <w:lang w:val="sr-Latn-CS"/>
              </w:rPr>
              <w:t>Типичне врсте амбалаже у којима је упакован опасан отпад који се</w:t>
            </w:r>
            <w:r w:rsidRPr="001B7EFA">
              <w:rPr>
                <w:rFonts w:ascii="Times New Roman" w:hAnsi="Times New Roman" w:cs="Times New Roman"/>
                <w:sz w:val="24"/>
                <w:szCs w:val="24"/>
              </w:rPr>
              <w:t xml:space="preserve"> </w:t>
            </w:r>
            <w:r w:rsidRPr="001B7EFA">
              <w:rPr>
                <w:rFonts w:ascii="Times New Roman" w:hAnsi="Times New Roman" w:cs="Times New Roman"/>
                <w:sz w:val="24"/>
                <w:szCs w:val="24"/>
                <w:lang w:val="sr-Latn-CS"/>
              </w:rPr>
              <w:t>привремено складишти у објекту су следећи:</w:t>
            </w:r>
          </w:p>
          <w:p w14:paraId="5990D6FA" w14:textId="77777777" w:rsidR="001B7EFA" w:rsidRPr="001B7EFA" w:rsidRDefault="001B7EFA" w:rsidP="001B7EFA">
            <w:pPr>
              <w:pStyle w:val="ListParagraph"/>
              <w:numPr>
                <w:ilvl w:val="0"/>
                <w:numId w:val="27"/>
              </w:numPr>
              <w:spacing w:after="0" w:line="240" w:lineRule="auto"/>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Метална бурад од челика или алуминијума, заштићени од корозије, запремине 200л или 280л, са поклопцима или са чепом од истог материјала који добро дихтују како не би дошло до просипања садржаја приликом манипулације, транспорта и складиштења. Метална бурад су најчешће палетизована и обезбеђена стреч фолијом.</w:t>
            </w:r>
          </w:p>
          <w:p w14:paraId="24942A16" w14:textId="77777777" w:rsidR="001B7EFA" w:rsidRPr="001B7EFA" w:rsidRDefault="001B7EFA" w:rsidP="001B7EFA">
            <w:pPr>
              <w:pStyle w:val="ListParagraph"/>
              <w:numPr>
                <w:ilvl w:val="0"/>
                <w:numId w:val="27"/>
              </w:numPr>
              <w:spacing w:after="0" w:line="240" w:lineRule="auto"/>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ИБЦ контејнери од тврде пластике (ПП, ПЕ, ПВЦ), запремине 1000т, атестирани на удар, порозност и отпорност на УВ зраке, како не би дошло до нагризања ИБЦ-а услед физичко-хемијских карактеристика опасне материје која се налази у амбалажи</w:t>
            </w:r>
          </w:p>
          <w:p w14:paraId="631F4BBB" w14:textId="77777777" w:rsidR="001B7EFA" w:rsidRPr="001B7EFA" w:rsidRDefault="001B7EFA" w:rsidP="001B7EFA">
            <w:pPr>
              <w:pStyle w:val="ListParagraph"/>
              <w:numPr>
                <w:ilvl w:val="0"/>
                <w:numId w:val="27"/>
              </w:numPr>
              <w:spacing w:after="0" w:line="240" w:lineRule="auto"/>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 xml:space="preserve">Биг бег вреће од влакана синтетичког порекла различите густине ткања са различитим начином везивања и </w:t>
            </w:r>
            <w:r w:rsidRPr="001B7EFA">
              <w:rPr>
                <w:rFonts w:ascii="Times New Roman" w:hAnsi="Times New Roman" w:cs="Times New Roman"/>
                <w:sz w:val="24"/>
                <w:szCs w:val="24"/>
                <w:lang w:val="sr-Latn-CS"/>
              </w:rPr>
              <w:lastRenderedPageBreak/>
              <w:t>затварања. У биг бег врећу може да се упакује од 400кг до максимум 1000кг, у зависности од врсте материјала. Биг бег вреће су најчешће палетизоване.</w:t>
            </w:r>
          </w:p>
          <w:p w14:paraId="42A9388C" w14:textId="77777777" w:rsidR="001B7EFA" w:rsidRPr="001B7EFA" w:rsidRDefault="001B7EFA" w:rsidP="001B7EFA">
            <w:pPr>
              <w:ind w:left="340" w:hanging="340"/>
              <w:jc w:val="both"/>
              <w:rPr>
                <w:rFonts w:ascii="Times New Roman" w:hAnsi="Times New Roman" w:cs="Times New Roman"/>
                <w:color w:val="FF0000"/>
                <w:sz w:val="24"/>
                <w:szCs w:val="24"/>
              </w:rPr>
            </w:pPr>
          </w:p>
          <w:p w14:paraId="70EB371C" w14:textId="77777777" w:rsidR="001B7EFA" w:rsidRPr="001B7EFA" w:rsidRDefault="001B7EFA" w:rsidP="001B7EFA">
            <w:pPr>
              <w:ind w:left="340" w:hanging="340"/>
              <w:jc w:val="both"/>
              <w:rPr>
                <w:rFonts w:ascii="Times New Roman" w:hAnsi="Times New Roman" w:cs="Times New Roman"/>
                <w:sz w:val="24"/>
                <w:szCs w:val="24"/>
              </w:rPr>
            </w:pPr>
            <w:r w:rsidRPr="001B7EFA">
              <w:rPr>
                <w:rFonts w:ascii="Times New Roman" w:hAnsi="Times New Roman" w:cs="Times New Roman"/>
                <w:sz w:val="24"/>
                <w:szCs w:val="24"/>
                <w:lang w:val="sr-Latn-CS"/>
              </w:rPr>
              <w:t xml:space="preserve">Опрему за транспорт чине:  </w:t>
            </w:r>
          </w:p>
          <w:p w14:paraId="0AAE2EBA" w14:textId="77777777" w:rsidR="001B7EFA" w:rsidRPr="001B7EFA" w:rsidRDefault="001B7EFA" w:rsidP="001B7EFA">
            <w:pPr>
              <w:pStyle w:val="ListParagraph"/>
              <w:numPr>
                <w:ilvl w:val="0"/>
                <w:numId w:val="25"/>
              </w:numPr>
              <w:spacing w:after="0" w:line="240" w:lineRule="auto"/>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 xml:space="preserve">Виљушкари и </w:t>
            </w:r>
          </w:p>
          <w:p w14:paraId="57434B4B" w14:textId="77777777" w:rsidR="001B7EFA" w:rsidRPr="001B7EFA" w:rsidRDefault="001B7EFA" w:rsidP="001B7EFA">
            <w:pPr>
              <w:pStyle w:val="ListParagraph"/>
              <w:numPr>
                <w:ilvl w:val="0"/>
                <w:numId w:val="25"/>
              </w:numPr>
              <w:spacing w:after="0" w:line="240" w:lineRule="auto"/>
              <w:jc w:val="both"/>
              <w:rPr>
                <w:rFonts w:ascii="Times New Roman" w:hAnsi="Times New Roman" w:cs="Times New Roman"/>
                <w:sz w:val="24"/>
                <w:szCs w:val="24"/>
                <w:lang w:val="sr-Latn-CS"/>
              </w:rPr>
            </w:pPr>
            <w:r w:rsidRPr="001B7EFA">
              <w:rPr>
                <w:rFonts w:ascii="Times New Roman" w:hAnsi="Times New Roman" w:cs="Times New Roman"/>
                <w:sz w:val="24"/>
                <w:szCs w:val="24"/>
                <w:lang w:val="sr-Latn-CS"/>
              </w:rPr>
              <w:t xml:space="preserve">Ручна колица.  </w:t>
            </w:r>
          </w:p>
          <w:p w14:paraId="4BAC5F27" w14:textId="77777777" w:rsidR="001B7EFA" w:rsidRPr="001B7EFA" w:rsidRDefault="001B7EFA" w:rsidP="001B7EFA">
            <w:pPr>
              <w:ind w:left="340" w:hanging="340"/>
              <w:jc w:val="both"/>
              <w:rPr>
                <w:rFonts w:ascii="Times New Roman" w:hAnsi="Times New Roman" w:cs="Times New Roman"/>
                <w:sz w:val="24"/>
                <w:szCs w:val="24"/>
                <w:lang w:val="sr-Latn-CS"/>
              </w:rPr>
            </w:pPr>
          </w:p>
          <w:p w14:paraId="2ECB2C04" w14:textId="77777777" w:rsidR="001B7EFA" w:rsidRPr="001B7EFA" w:rsidRDefault="001B7EFA" w:rsidP="001B7EFA">
            <w:pPr>
              <w:ind w:left="340" w:hanging="340"/>
              <w:jc w:val="both"/>
              <w:rPr>
                <w:rFonts w:ascii="Times New Roman" w:hAnsi="Times New Roman" w:cs="Times New Roman"/>
                <w:sz w:val="24"/>
                <w:szCs w:val="24"/>
              </w:rPr>
            </w:pPr>
            <w:r w:rsidRPr="001B7EFA">
              <w:rPr>
                <w:rFonts w:ascii="Times New Roman" w:hAnsi="Times New Roman" w:cs="Times New Roman"/>
                <w:sz w:val="24"/>
                <w:szCs w:val="24"/>
                <w:lang w:val="sr-Latn-CS"/>
              </w:rPr>
              <w:t xml:space="preserve">Мерну опрему чини техничка и колска вага. </w:t>
            </w:r>
          </w:p>
          <w:p w14:paraId="43646EEB" w14:textId="77777777" w:rsidR="00405368" w:rsidRPr="001B7EFA" w:rsidRDefault="00405368" w:rsidP="00405368">
            <w:pPr>
              <w:spacing w:after="0" w:line="240" w:lineRule="auto"/>
              <w:jc w:val="both"/>
              <w:rPr>
                <w:rFonts w:ascii="Times New Roman" w:hAnsi="Times New Roman" w:cs="Times New Roman"/>
                <w:b/>
                <w:color w:val="000000" w:themeColor="text1"/>
                <w:sz w:val="24"/>
                <w:szCs w:val="24"/>
              </w:rPr>
            </w:pPr>
          </w:p>
        </w:tc>
      </w:tr>
      <w:tr w:rsidR="00405368" w:rsidRPr="001634E2" w14:paraId="6F2F6230" w14:textId="77777777" w:rsidTr="00405368">
        <w:tc>
          <w:tcPr>
            <w:tcW w:w="4608" w:type="dxa"/>
          </w:tcPr>
          <w:p w14:paraId="3E6F3C4F" w14:textId="77777777" w:rsidR="00405368" w:rsidRPr="001634E2" w:rsidRDefault="00405368" w:rsidP="00405368">
            <w:pPr>
              <w:autoSpaceDE w:val="0"/>
              <w:autoSpaceDN w:val="0"/>
              <w:adjustRightInd w:val="0"/>
              <w:jc w:val="both"/>
              <w:rPr>
                <w:rFonts w:ascii="Times New Roman" w:hAnsi="Times New Roman" w:cs="Times New Roman"/>
                <w:bCs/>
                <w:color w:val="FF0000"/>
                <w:sz w:val="24"/>
                <w:szCs w:val="24"/>
              </w:rPr>
            </w:pPr>
            <w:r w:rsidRPr="00F940BE">
              <w:rPr>
                <w:rFonts w:ascii="Times New Roman" w:hAnsi="Times New Roman" w:cs="Times New Roman"/>
                <w:bCs/>
                <w:color w:val="000000" w:themeColor="text1"/>
                <w:sz w:val="24"/>
                <w:szCs w:val="24"/>
              </w:rPr>
              <w:lastRenderedPageBreak/>
              <w:t>Kратко описати процес разврставања отпада, складиштења отпада и припреме за предају на третман на истој локацији или отпремање, односно транспорт на третман код оператера који поседује дозволу за третман издату од надлежног органа</w:t>
            </w:r>
          </w:p>
        </w:tc>
        <w:tc>
          <w:tcPr>
            <w:tcW w:w="4742" w:type="dxa"/>
          </w:tcPr>
          <w:p w14:paraId="4C696F0D" w14:textId="77777777" w:rsidR="001B7EFA" w:rsidRPr="006F7896" w:rsidRDefault="001B7EFA" w:rsidP="001B7EFA">
            <w:pPr>
              <w:tabs>
                <w:tab w:val="left" w:pos="567"/>
              </w:tabs>
              <w:jc w:val="both"/>
              <w:rPr>
                <w:rFonts w:ascii="Times New Roman" w:hAnsi="Times New Roman" w:cs="Times New Roman"/>
                <w:sz w:val="24"/>
                <w:szCs w:val="24"/>
                <w:lang w:val="sr-Cyrl-CS"/>
              </w:rPr>
            </w:pPr>
            <w:r w:rsidRPr="006F7896">
              <w:rPr>
                <w:rFonts w:ascii="Times New Roman" w:hAnsi="Times New Roman" w:cs="Times New Roman"/>
                <w:sz w:val="24"/>
                <w:szCs w:val="24"/>
                <w:lang w:val="sr-Latn-CS"/>
              </w:rPr>
              <w:t>Основни процеси који</w:t>
            </w:r>
            <w:r w:rsidRPr="006F7896">
              <w:rPr>
                <w:rFonts w:ascii="Times New Roman" w:hAnsi="Times New Roman" w:cs="Times New Roman"/>
                <w:sz w:val="24"/>
                <w:szCs w:val="24"/>
                <w:lang w:val="sr-Cyrl-CS"/>
              </w:rPr>
              <w:t xml:space="preserve"> ће</w:t>
            </w:r>
            <w:r w:rsidRPr="006F7896">
              <w:rPr>
                <w:rFonts w:ascii="Times New Roman" w:hAnsi="Times New Roman" w:cs="Times New Roman"/>
                <w:sz w:val="24"/>
                <w:szCs w:val="24"/>
                <w:lang w:val="sr-Latn-CS"/>
              </w:rPr>
              <w:t xml:space="preserve"> се одвијај</w:t>
            </w:r>
            <w:r w:rsidRPr="006F7896">
              <w:rPr>
                <w:rFonts w:ascii="Times New Roman" w:hAnsi="Times New Roman" w:cs="Times New Roman"/>
                <w:sz w:val="24"/>
                <w:szCs w:val="24"/>
                <w:lang w:val="sr-Cyrl-CS"/>
              </w:rPr>
              <w:t>ати</w:t>
            </w:r>
            <w:r w:rsidRPr="006F7896">
              <w:rPr>
                <w:rFonts w:ascii="Times New Roman" w:hAnsi="Times New Roman" w:cs="Times New Roman"/>
                <w:sz w:val="24"/>
                <w:szCs w:val="24"/>
                <w:lang w:val="sr-Latn-CS"/>
              </w:rPr>
              <w:t xml:space="preserve"> </w:t>
            </w:r>
            <w:r w:rsidRPr="006F7896">
              <w:rPr>
                <w:rFonts w:ascii="Times New Roman" w:hAnsi="Times New Roman" w:cs="Times New Roman"/>
                <w:sz w:val="24"/>
                <w:szCs w:val="24"/>
              </w:rPr>
              <w:t>при поступању са неопасним отпадом су</w:t>
            </w:r>
            <w:r w:rsidRPr="006F7896">
              <w:rPr>
                <w:rFonts w:ascii="Times New Roman" w:hAnsi="Times New Roman" w:cs="Times New Roman"/>
                <w:sz w:val="24"/>
                <w:szCs w:val="24"/>
                <w:lang w:val="sr-Latn-CS"/>
              </w:rPr>
              <w:t>:</w:t>
            </w:r>
          </w:p>
          <w:p w14:paraId="03D62316" w14:textId="77777777" w:rsidR="001B7EFA" w:rsidRPr="006F7896" w:rsidRDefault="001B7EFA" w:rsidP="001B7EFA">
            <w:pPr>
              <w:pStyle w:val="ListParagraph"/>
              <w:numPr>
                <w:ilvl w:val="0"/>
                <w:numId w:val="29"/>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w:t>
            </w:r>
            <w:r w:rsidRPr="006F7896">
              <w:rPr>
                <w:rFonts w:ascii="Times New Roman" w:hAnsi="Times New Roman" w:cs="Times New Roman"/>
                <w:sz w:val="24"/>
                <w:szCs w:val="24"/>
                <w:lang w:val="sr-Latn-CS"/>
              </w:rPr>
              <w:t xml:space="preserve">ријем </w:t>
            </w:r>
            <w:r w:rsidRPr="006F7896">
              <w:rPr>
                <w:rFonts w:ascii="Times New Roman" w:hAnsi="Times New Roman" w:cs="Times New Roman"/>
                <w:sz w:val="24"/>
                <w:szCs w:val="24"/>
              </w:rPr>
              <w:t>отпада</w:t>
            </w:r>
          </w:p>
          <w:p w14:paraId="490CC2E8" w14:textId="77777777" w:rsidR="001B7EFA" w:rsidRPr="006F7896" w:rsidRDefault="001B7EFA" w:rsidP="001B7EFA">
            <w:pPr>
              <w:pStyle w:val="ListParagraph"/>
              <w:numPr>
                <w:ilvl w:val="0"/>
                <w:numId w:val="29"/>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w:t>
            </w:r>
            <w:r w:rsidRPr="006F7896">
              <w:rPr>
                <w:rFonts w:ascii="Times New Roman" w:hAnsi="Times New Roman" w:cs="Times New Roman"/>
                <w:sz w:val="24"/>
                <w:szCs w:val="24"/>
                <w:lang w:val="sr-Latn-CS"/>
              </w:rPr>
              <w:t>римарно разврставање</w:t>
            </w:r>
          </w:p>
          <w:p w14:paraId="099E15CD" w14:textId="77777777" w:rsidR="001B7EFA" w:rsidRPr="006F7896" w:rsidRDefault="001B7EFA" w:rsidP="001B7EFA">
            <w:pPr>
              <w:pStyle w:val="ListParagraph"/>
              <w:numPr>
                <w:ilvl w:val="0"/>
                <w:numId w:val="29"/>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Привремено складиштење</w:t>
            </w:r>
          </w:p>
          <w:p w14:paraId="10B712F2" w14:textId="77777777" w:rsidR="001B7EFA" w:rsidRPr="006F7896" w:rsidRDefault="001B7EFA" w:rsidP="001B7EFA">
            <w:pPr>
              <w:pStyle w:val="ListParagraph"/>
              <w:numPr>
                <w:ilvl w:val="0"/>
                <w:numId w:val="29"/>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Третман</w:t>
            </w:r>
          </w:p>
          <w:p w14:paraId="5A5E8D9A" w14:textId="77777777" w:rsidR="001B7EFA" w:rsidRPr="006F7896" w:rsidRDefault="001B7EFA" w:rsidP="001B7EFA">
            <w:pPr>
              <w:pStyle w:val="ListParagraph"/>
              <w:numPr>
                <w:ilvl w:val="0"/>
                <w:numId w:val="29"/>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О</w:t>
            </w:r>
            <w:r w:rsidRPr="006F7896">
              <w:rPr>
                <w:rFonts w:ascii="Times New Roman" w:hAnsi="Times New Roman" w:cs="Times New Roman"/>
                <w:sz w:val="24"/>
                <w:szCs w:val="24"/>
                <w:lang w:val="sr-Latn-CS"/>
              </w:rPr>
              <w:t xml:space="preserve">тпрема </w:t>
            </w:r>
          </w:p>
          <w:p w14:paraId="786B35EB" w14:textId="77777777" w:rsidR="001B7EFA" w:rsidRPr="006F7896" w:rsidRDefault="001B7EFA" w:rsidP="001B7EFA">
            <w:pPr>
              <w:tabs>
                <w:tab w:val="left" w:pos="567"/>
              </w:tabs>
              <w:jc w:val="both"/>
              <w:rPr>
                <w:rFonts w:ascii="Times New Roman" w:hAnsi="Times New Roman" w:cs="Times New Roman"/>
                <w:sz w:val="24"/>
                <w:szCs w:val="24"/>
              </w:rPr>
            </w:pPr>
            <w:bookmarkStart w:id="0" w:name="_Toc185680129"/>
            <w:bookmarkStart w:id="1" w:name="_Toc216589154"/>
            <w:bookmarkStart w:id="2" w:name="_Toc268013313"/>
          </w:p>
          <w:p w14:paraId="44006491" w14:textId="77777777" w:rsidR="001B7EFA" w:rsidRPr="006F7896" w:rsidRDefault="001B7EFA" w:rsidP="001B7EFA">
            <w:pPr>
              <w:tabs>
                <w:tab w:val="left" w:pos="567"/>
              </w:tabs>
              <w:jc w:val="both"/>
              <w:rPr>
                <w:rFonts w:ascii="Times New Roman" w:hAnsi="Times New Roman" w:cs="Times New Roman"/>
                <w:sz w:val="24"/>
                <w:szCs w:val="24"/>
                <w:lang w:val="sr-Cyrl-CS"/>
              </w:rPr>
            </w:pPr>
            <w:r w:rsidRPr="006F7896">
              <w:rPr>
                <w:rFonts w:ascii="Times New Roman" w:hAnsi="Times New Roman" w:cs="Times New Roman"/>
                <w:sz w:val="24"/>
                <w:szCs w:val="24"/>
                <w:lang w:val="sr-Latn-CS"/>
              </w:rPr>
              <w:t>Основни процеси који</w:t>
            </w:r>
            <w:r w:rsidRPr="006F7896">
              <w:rPr>
                <w:rFonts w:ascii="Times New Roman" w:hAnsi="Times New Roman" w:cs="Times New Roman"/>
                <w:sz w:val="24"/>
                <w:szCs w:val="24"/>
                <w:lang w:val="sr-Cyrl-CS"/>
              </w:rPr>
              <w:t xml:space="preserve"> ће</w:t>
            </w:r>
            <w:r w:rsidRPr="006F7896">
              <w:rPr>
                <w:rFonts w:ascii="Times New Roman" w:hAnsi="Times New Roman" w:cs="Times New Roman"/>
                <w:sz w:val="24"/>
                <w:szCs w:val="24"/>
                <w:lang w:val="sr-Latn-CS"/>
              </w:rPr>
              <w:t xml:space="preserve"> се одвијај</w:t>
            </w:r>
            <w:r w:rsidRPr="006F7896">
              <w:rPr>
                <w:rFonts w:ascii="Times New Roman" w:hAnsi="Times New Roman" w:cs="Times New Roman"/>
                <w:sz w:val="24"/>
                <w:szCs w:val="24"/>
                <w:lang w:val="sr-Cyrl-CS"/>
              </w:rPr>
              <w:t>ати</w:t>
            </w:r>
            <w:r w:rsidRPr="006F7896">
              <w:rPr>
                <w:rFonts w:ascii="Times New Roman" w:hAnsi="Times New Roman" w:cs="Times New Roman"/>
                <w:sz w:val="24"/>
                <w:szCs w:val="24"/>
                <w:lang w:val="sr-Latn-CS"/>
              </w:rPr>
              <w:t xml:space="preserve"> </w:t>
            </w:r>
            <w:r w:rsidRPr="006F7896">
              <w:rPr>
                <w:rFonts w:ascii="Times New Roman" w:hAnsi="Times New Roman" w:cs="Times New Roman"/>
                <w:sz w:val="24"/>
                <w:szCs w:val="24"/>
              </w:rPr>
              <w:t>при поступању са опасним отпадом су</w:t>
            </w:r>
            <w:r w:rsidRPr="006F7896">
              <w:rPr>
                <w:rFonts w:ascii="Times New Roman" w:hAnsi="Times New Roman" w:cs="Times New Roman"/>
                <w:sz w:val="24"/>
                <w:szCs w:val="24"/>
                <w:lang w:val="sr-Latn-CS"/>
              </w:rPr>
              <w:t>:</w:t>
            </w:r>
          </w:p>
          <w:p w14:paraId="5E1EF39A" w14:textId="77777777" w:rsidR="001B7EFA" w:rsidRPr="006F7896" w:rsidRDefault="001B7EFA" w:rsidP="001B7EFA">
            <w:pPr>
              <w:pStyle w:val="ListParagraph"/>
              <w:numPr>
                <w:ilvl w:val="0"/>
                <w:numId w:val="30"/>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w:t>
            </w:r>
            <w:r w:rsidRPr="006F7896">
              <w:rPr>
                <w:rFonts w:ascii="Times New Roman" w:hAnsi="Times New Roman" w:cs="Times New Roman"/>
                <w:sz w:val="24"/>
                <w:szCs w:val="24"/>
                <w:lang w:val="sr-Latn-CS"/>
              </w:rPr>
              <w:t xml:space="preserve">ријем </w:t>
            </w:r>
            <w:r w:rsidRPr="006F7896">
              <w:rPr>
                <w:rFonts w:ascii="Times New Roman" w:hAnsi="Times New Roman" w:cs="Times New Roman"/>
                <w:sz w:val="24"/>
                <w:szCs w:val="24"/>
              </w:rPr>
              <w:t>отпада</w:t>
            </w:r>
          </w:p>
          <w:p w14:paraId="64744E7C" w14:textId="77777777" w:rsidR="001B7EFA" w:rsidRPr="006F7896" w:rsidRDefault="001B7EFA" w:rsidP="001B7EFA">
            <w:pPr>
              <w:pStyle w:val="ListParagraph"/>
              <w:numPr>
                <w:ilvl w:val="0"/>
                <w:numId w:val="30"/>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w:t>
            </w:r>
            <w:r w:rsidRPr="006F7896">
              <w:rPr>
                <w:rFonts w:ascii="Times New Roman" w:hAnsi="Times New Roman" w:cs="Times New Roman"/>
                <w:sz w:val="24"/>
                <w:szCs w:val="24"/>
                <w:lang w:val="sr-Latn-CS"/>
              </w:rPr>
              <w:t>римарно разврставање</w:t>
            </w:r>
          </w:p>
          <w:p w14:paraId="5CF3C855" w14:textId="77777777" w:rsidR="001B7EFA" w:rsidRPr="006F7896" w:rsidRDefault="001B7EFA" w:rsidP="001B7EFA">
            <w:pPr>
              <w:pStyle w:val="ListParagraph"/>
              <w:numPr>
                <w:ilvl w:val="0"/>
                <w:numId w:val="30"/>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Привремено складиштење</w:t>
            </w:r>
          </w:p>
          <w:p w14:paraId="0F594431" w14:textId="77777777" w:rsidR="001B7EFA" w:rsidRPr="006F7896" w:rsidRDefault="001B7EFA" w:rsidP="001B7EFA">
            <w:pPr>
              <w:pStyle w:val="ListParagraph"/>
              <w:numPr>
                <w:ilvl w:val="0"/>
                <w:numId w:val="30"/>
              </w:numPr>
              <w:tabs>
                <w:tab w:val="left" w:pos="567"/>
                <w:tab w:val="num" w:pos="1985"/>
              </w:tabs>
              <w:spacing w:after="0" w:line="240"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О</w:t>
            </w:r>
            <w:r w:rsidRPr="006F7896">
              <w:rPr>
                <w:rFonts w:ascii="Times New Roman" w:hAnsi="Times New Roman" w:cs="Times New Roman"/>
                <w:sz w:val="24"/>
                <w:szCs w:val="24"/>
                <w:lang w:val="sr-Latn-CS"/>
              </w:rPr>
              <w:t xml:space="preserve">тпрема </w:t>
            </w:r>
          </w:p>
          <w:p w14:paraId="6E99C113" w14:textId="77777777" w:rsidR="001B7EFA" w:rsidRPr="006F7896" w:rsidRDefault="001B7EFA" w:rsidP="001B7EFA">
            <w:pPr>
              <w:pStyle w:val="Heading5"/>
              <w:keepLines w:val="0"/>
              <w:suppressAutoHyphens w:val="0"/>
              <w:spacing w:before="360" w:after="240"/>
              <w:jc w:val="both"/>
              <w:outlineLvl w:val="4"/>
              <w:rPr>
                <w:rFonts w:ascii="Times New Roman" w:hAnsi="Times New Roman" w:cs="Times New Roman"/>
                <w:b/>
                <w:color w:val="auto"/>
              </w:rPr>
            </w:pPr>
            <w:r w:rsidRPr="006F7896">
              <w:rPr>
                <w:rFonts w:ascii="Times New Roman" w:hAnsi="Times New Roman" w:cs="Times New Roman"/>
                <w:b/>
                <w:color w:val="auto"/>
              </w:rPr>
              <w:t>П</w:t>
            </w:r>
            <w:r w:rsidRPr="006F7896">
              <w:rPr>
                <w:rFonts w:ascii="Times New Roman" w:hAnsi="Times New Roman" w:cs="Times New Roman"/>
                <w:b/>
                <w:color w:val="auto"/>
                <w:lang w:val="sr-Cyrl-CS"/>
              </w:rPr>
              <w:t>РИЈЕМ ОТПАДА</w:t>
            </w:r>
            <w:bookmarkEnd w:id="0"/>
            <w:bookmarkEnd w:id="1"/>
            <w:bookmarkEnd w:id="2"/>
          </w:p>
          <w:p w14:paraId="1B90D55D" w14:textId="77777777" w:rsidR="001B7EFA" w:rsidRPr="006F7896" w:rsidRDefault="001B7EFA" w:rsidP="001B7EFA">
            <w:pPr>
              <w:pStyle w:val="ListParagraph"/>
              <w:numPr>
                <w:ilvl w:val="0"/>
                <w:numId w:val="14"/>
              </w:numPr>
              <w:tabs>
                <w:tab w:val="left" w:pos="567"/>
              </w:tabs>
              <w:suppressAutoHyphens/>
              <w:spacing w:after="0" w:line="240" w:lineRule="auto"/>
              <w:jc w:val="both"/>
              <w:rPr>
                <w:rFonts w:ascii="Times New Roman" w:hAnsi="Times New Roman" w:cs="Times New Roman"/>
                <w:sz w:val="24"/>
                <w:szCs w:val="24"/>
              </w:rPr>
            </w:pPr>
            <w:r w:rsidRPr="006F7896">
              <w:rPr>
                <w:rFonts w:ascii="Times New Roman" w:hAnsi="Times New Roman" w:cs="Times New Roman"/>
                <w:sz w:val="24"/>
                <w:szCs w:val="24"/>
                <w:lang w:val="sr-Latn-CS"/>
              </w:rPr>
              <w:t>Пријем отпад</w:t>
            </w:r>
            <w:r w:rsidRPr="006F7896">
              <w:rPr>
                <w:rFonts w:ascii="Times New Roman" w:hAnsi="Times New Roman" w:cs="Times New Roman"/>
                <w:sz w:val="24"/>
                <w:szCs w:val="24"/>
              </w:rPr>
              <w:t>а</w:t>
            </w:r>
            <w:r w:rsidRPr="006F7896">
              <w:rPr>
                <w:rFonts w:ascii="Times New Roman" w:hAnsi="Times New Roman" w:cs="Times New Roman"/>
                <w:sz w:val="24"/>
                <w:szCs w:val="24"/>
                <w:lang w:val="sr-Latn-CS"/>
              </w:rPr>
              <w:t xml:space="preserve"> обухвата:</w:t>
            </w:r>
          </w:p>
          <w:p w14:paraId="1E561426" w14:textId="77777777" w:rsidR="001B7EFA" w:rsidRPr="006F7896" w:rsidRDefault="001B7EFA" w:rsidP="001B7EFA">
            <w:pPr>
              <w:pStyle w:val="ListParagraph"/>
              <w:numPr>
                <w:ilvl w:val="0"/>
                <w:numId w:val="28"/>
              </w:numPr>
              <w:tabs>
                <w:tab w:val="left" w:pos="567"/>
              </w:tabs>
              <w:spacing w:after="200" w:line="276"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Преузимање</w:t>
            </w:r>
          </w:p>
          <w:p w14:paraId="674FB498" w14:textId="77777777" w:rsidR="001B7EFA" w:rsidRPr="006F7896" w:rsidRDefault="001B7EFA" w:rsidP="001B7EFA">
            <w:pPr>
              <w:pStyle w:val="ListParagraph"/>
              <w:numPr>
                <w:ilvl w:val="0"/>
                <w:numId w:val="28"/>
              </w:numPr>
              <w:tabs>
                <w:tab w:val="left" w:pos="567"/>
              </w:tabs>
              <w:spacing w:after="200" w:line="276"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Latn-CS"/>
              </w:rPr>
              <w:t>Допремање транспортним средствима</w:t>
            </w:r>
          </w:p>
          <w:p w14:paraId="77D00D4C" w14:textId="77777777" w:rsidR="001B7EFA" w:rsidRPr="006F7896" w:rsidRDefault="001B7EFA" w:rsidP="001B7EFA">
            <w:pPr>
              <w:pStyle w:val="ListParagraph"/>
              <w:numPr>
                <w:ilvl w:val="0"/>
                <w:numId w:val="28"/>
              </w:numPr>
              <w:tabs>
                <w:tab w:val="left" w:pos="567"/>
              </w:tabs>
              <w:spacing w:after="200" w:line="276"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Latn-CS"/>
              </w:rPr>
              <w:t>Мерење</w:t>
            </w:r>
          </w:p>
          <w:p w14:paraId="039B13E6" w14:textId="77777777" w:rsidR="001B7EFA" w:rsidRPr="006F7896" w:rsidRDefault="001B7EFA" w:rsidP="001B7EFA">
            <w:pPr>
              <w:pStyle w:val="ListParagraph"/>
              <w:numPr>
                <w:ilvl w:val="0"/>
                <w:numId w:val="28"/>
              </w:numPr>
              <w:tabs>
                <w:tab w:val="left" w:pos="567"/>
              </w:tabs>
              <w:spacing w:after="200" w:line="276"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Latn-CS"/>
              </w:rPr>
              <w:t>Истовар</w:t>
            </w:r>
          </w:p>
          <w:p w14:paraId="6F57189F" w14:textId="77777777" w:rsidR="001B7EFA" w:rsidRPr="006F7896" w:rsidRDefault="001B7EFA" w:rsidP="001B7EFA">
            <w:pPr>
              <w:pStyle w:val="ListParagraph"/>
              <w:numPr>
                <w:ilvl w:val="0"/>
                <w:numId w:val="28"/>
              </w:numPr>
              <w:tabs>
                <w:tab w:val="left" w:pos="567"/>
              </w:tabs>
              <w:spacing w:after="200" w:line="276" w:lineRule="auto"/>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Формирање документације</w:t>
            </w:r>
          </w:p>
          <w:p w14:paraId="7B588332" w14:textId="77777777" w:rsidR="001B7EFA" w:rsidRPr="006F7896" w:rsidRDefault="001B7EFA" w:rsidP="001B7EFA">
            <w:pPr>
              <w:jc w:val="both"/>
              <w:rPr>
                <w:rFonts w:ascii="Times New Roman" w:hAnsi="Times New Roman" w:cs="Times New Roman"/>
                <w:sz w:val="24"/>
                <w:szCs w:val="24"/>
                <w:lang w:val="sr-Cyrl-CS"/>
              </w:rPr>
            </w:pPr>
            <w:r w:rsidRPr="006F7896">
              <w:rPr>
                <w:rFonts w:ascii="Times New Roman" w:hAnsi="Times New Roman" w:cs="Times New Roman"/>
                <w:b/>
                <w:sz w:val="24"/>
                <w:szCs w:val="24"/>
                <w:lang w:val="sr-Cyrl-CS"/>
              </w:rPr>
              <w:t>Преузимање</w:t>
            </w:r>
            <w:r w:rsidRPr="006F7896">
              <w:rPr>
                <w:rFonts w:ascii="Times New Roman" w:hAnsi="Times New Roman" w:cs="Times New Roman"/>
                <w:sz w:val="24"/>
                <w:szCs w:val="24"/>
                <w:lang w:val="sr-Cyrl-CS"/>
              </w:rPr>
              <w:t xml:space="preserve"> неопасног и опасног отпада </w:t>
            </w:r>
            <w:r w:rsidRPr="006F7896">
              <w:rPr>
                <w:rFonts w:ascii="Times New Roman" w:hAnsi="Times New Roman" w:cs="Times New Roman"/>
                <w:sz w:val="24"/>
                <w:szCs w:val="24"/>
                <w:lang w:val="sr-Latn-CS"/>
              </w:rPr>
              <w:t>врш</w:t>
            </w:r>
            <w:r w:rsidRPr="006F7896">
              <w:rPr>
                <w:rFonts w:ascii="Times New Roman" w:hAnsi="Times New Roman" w:cs="Times New Roman"/>
                <w:sz w:val="24"/>
                <w:szCs w:val="24"/>
                <w:lang w:val="sr-Cyrl-CS"/>
              </w:rPr>
              <w:t xml:space="preserve">иће </w:t>
            </w:r>
            <w:r w:rsidR="006F7896" w:rsidRPr="006F7896">
              <w:rPr>
                <w:rFonts w:ascii="Times New Roman" w:hAnsi="Times New Roman" w:cs="Times New Roman"/>
                <w:sz w:val="24"/>
                <w:szCs w:val="24"/>
                <w:lang w:val="sr-Cyrl-CS"/>
              </w:rPr>
              <w:t>оператер</w:t>
            </w:r>
            <w:r w:rsidRPr="006F7896">
              <w:rPr>
                <w:rFonts w:ascii="Times New Roman" w:hAnsi="Times New Roman" w:cs="Times New Roman"/>
                <w:sz w:val="24"/>
                <w:szCs w:val="24"/>
                <w:lang w:val="sr-Cyrl-CS"/>
              </w:rPr>
              <w:t xml:space="preserve"> на терену као и откупом на мало од физичких и правних лица на овој локацији. </w:t>
            </w:r>
          </w:p>
          <w:p w14:paraId="0DAE03B0" w14:textId="77777777" w:rsidR="001B7EFA" w:rsidRPr="006F7896" w:rsidRDefault="001B7EFA" w:rsidP="001B7EFA">
            <w:pPr>
              <w:jc w:val="both"/>
              <w:rPr>
                <w:rFonts w:ascii="Times New Roman" w:hAnsi="Times New Roman" w:cs="Times New Roman"/>
                <w:sz w:val="24"/>
                <w:szCs w:val="24"/>
                <w:lang w:val="sr-Cyrl-CS"/>
              </w:rPr>
            </w:pPr>
            <w:r w:rsidRPr="006F7896">
              <w:rPr>
                <w:rFonts w:ascii="Times New Roman" w:hAnsi="Times New Roman" w:cs="Times New Roman"/>
                <w:b/>
                <w:sz w:val="24"/>
                <w:szCs w:val="24"/>
                <w:lang w:val="sr-Latn-CS"/>
              </w:rPr>
              <w:lastRenderedPageBreak/>
              <w:t xml:space="preserve">Допремање отпада </w:t>
            </w:r>
            <w:r w:rsidRPr="006F7896">
              <w:rPr>
                <w:rFonts w:ascii="Times New Roman" w:hAnsi="Times New Roman" w:cs="Times New Roman"/>
                <w:sz w:val="24"/>
                <w:szCs w:val="24"/>
                <w:lang w:val="sr-Latn-CS"/>
              </w:rPr>
              <w:t>врш</w:t>
            </w:r>
            <w:r w:rsidRPr="006F7896">
              <w:rPr>
                <w:rFonts w:ascii="Times New Roman" w:hAnsi="Times New Roman" w:cs="Times New Roman"/>
                <w:sz w:val="24"/>
                <w:szCs w:val="24"/>
                <w:lang w:val="sr-Cyrl-CS"/>
              </w:rPr>
              <w:t xml:space="preserve">иће </w:t>
            </w:r>
            <w:r w:rsidR="006F7896" w:rsidRPr="006F7896">
              <w:rPr>
                <w:rFonts w:ascii="Times New Roman" w:hAnsi="Times New Roman" w:cs="Times New Roman"/>
                <w:sz w:val="24"/>
                <w:szCs w:val="24"/>
                <w:lang w:val="sr-Cyrl-CS"/>
              </w:rPr>
              <w:t>оператер</w:t>
            </w:r>
            <w:r w:rsidRPr="006F7896">
              <w:rPr>
                <w:rFonts w:ascii="Times New Roman" w:hAnsi="Times New Roman" w:cs="Times New Roman"/>
                <w:sz w:val="24"/>
                <w:szCs w:val="24"/>
                <w:lang w:val="sr-Cyrl-CS"/>
              </w:rPr>
              <w:t xml:space="preserve"> или</w:t>
            </w:r>
            <w:r w:rsidRPr="006F7896">
              <w:rPr>
                <w:rFonts w:ascii="Times New Roman" w:hAnsi="Times New Roman" w:cs="Times New Roman"/>
                <w:sz w:val="24"/>
                <w:szCs w:val="24"/>
                <w:lang w:val="sr-Latn-CS"/>
              </w:rPr>
              <w:t xml:space="preserve"> добављачи по захтеву лица задуженог за набавку,</w:t>
            </w:r>
            <w:r w:rsidRPr="006F7896">
              <w:rPr>
                <w:rFonts w:ascii="Times New Roman" w:hAnsi="Times New Roman" w:cs="Times New Roman"/>
                <w:sz w:val="24"/>
                <w:szCs w:val="24"/>
              </w:rPr>
              <w:t xml:space="preserve"> </w:t>
            </w:r>
            <w:r w:rsidRPr="006F7896">
              <w:rPr>
                <w:rFonts w:ascii="Times New Roman" w:hAnsi="Times New Roman" w:cs="Times New Roman"/>
                <w:sz w:val="24"/>
                <w:szCs w:val="24"/>
                <w:lang w:val="sr-Latn-CS"/>
              </w:rPr>
              <w:t>својим транспортним средствима</w:t>
            </w:r>
            <w:r w:rsidRPr="006F7896">
              <w:rPr>
                <w:rFonts w:ascii="Times New Roman" w:hAnsi="Times New Roman" w:cs="Times New Roman"/>
                <w:sz w:val="24"/>
                <w:szCs w:val="24"/>
                <w:lang w:val="sr-Cyrl-CS"/>
              </w:rPr>
              <w:t xml:space="preserve">. </w:t>
            </w:r>
            <w:r w:rsidRPr="006F7896">
              <w:rPr>
                <w:rFonts w:ascii="Times New Roman" w:hAnsi="Times New Roman" w:cs="Times New Roman"/>
                <w:sz w:val="24"/>
                <w:szCs w:val="24"/>
                <w:lang w:val="sr-Cyrl-CS"/>
              </w:rPr>
              <w:br/>
            </w:r>
            <w:r w:rsidRPr="006F7896">
              <w:rPr>
                <w:rFonts w:ascii="Times New Roman" w:hAnsi="Times New Roman" w:cs="Times New Roman"/>
                <w:sz w:val="24"/>
                <w:szCs w:val="24"/>
                <w:lang w:val="sr-Latn-CS"/>
              </w:rPr>
              <w:t xml:space="preserve">Материјали се допремају на простор за пријем. </w:t>
            </w:r>
          </w:p>
          <w:p w14:paraId="67D0276A" w14:textId="77777777" w:rsidR="001B7EFA" w:rsidRPr="006F7896" w:rsidRDefault="001B7EFA" w:rsidP="001B7EFA">
            <w:pPr>
              <w:jc w:val="both"/>
              <w:rPr>
                <w:rFonts w:ascii="Times New Roman" w:hAnsi="Times New Roman" w:cs="Times New Roman"/>
                <w:sz w:val="24"/>
                <w:szCs w:val="24"/>
                <w:lang w:val="sr-Cyrl-CS"/>
              </w:rPr>
            </w:pPr>
            <w:r w:rsidRPr="006F7896">
              <w:rPr>
                <w:rFonts w:ascii="Times New Roman" w:hAnsi="Times New Roman" w:cs="Times New Roman"/>
                <w:sz w:val="24"/>
                <w:szCs w:val="24"/>
                <w:lang w:val="sr-Latn-CS"/>
              </w:rPr>
              <w:t xml:space="preserve">На том простору лице задужено за пријем организује мерење и истовар. </w:t>
            </w:r>
          </w:p>
          <w:p w14:paraId="3784FB5B" w14:textId="77777777" w:rsidR="004D19DA" w:rsidRDefault="001B7EFA" w:rsidP="001B7EFA">
            <w:pPr>
              <w:jc w:val="both"/>
              <w:rPr>
                <w:rFonts w:ascii="Times New Roman" w:hAnsi="Times New Roman" w:cs="Times New Roman"/>
                <w:sz w:val="24"/>
                <w:szCs w:val="24"/>
              </w:rPr>
            </w:pPr>
            <w:r w:rsidRPr="006F7896">
              <w:rPr>
                <w:rFonts w:ascii="Times New Roman" w:hAnsi="Times New Roman" w:cs="Times New Roman"/>
                <w:sz w:val="24"/>
                <w:szCs w:val="24"/>
                <w:lang w:val="sr-Latn-CS"/>
              </w:rPr>
              <w:t>У случају када се визуелним путем утврди да материјали не одговарају условима из захтева или потребама предузећа исти се одмах враћа добављачу, коришћењем возила којим је и допремљен.</w:t>
            </w:r>
          </w:p>
          <w:p w14:paraId="03AB907A" w14:textId="77777777" w:rsidR="001B7EFA" w:rsidRPr="006F7896" w:rsidRDefault="001B7EFA" w:rsidP="001B7EFA">
            <w:pPr>
              <w:jc w:val="both"/>
              <w:rPr>
                <w:rFonts w:ascii="Times New Roman" w:hAnsi="Times New Roman" w:cs="Times New Roman"/>
                <w:sz w:val="24"/>
                <w:szCs w:val="24"/>
                <w:lang w:val="sr-Cyrl-CS"/>
              </w:rPr>
            </w:pPr>
            <w:r w:rsidRPr="006F7896">
              <w:rPr>
                <w:rFonts w:ascii="Times New Roman" w:hAnsi="Times New Roman" w:cs="Times New Roman"/>
                <w:b/>
                <w:sz w:val="24"/>
                <w:szCs w:val="24"/>
                <w:lang w:val="sr-Latn-CS"/>
              </w:rPr>
              <w:t>Мерење</w:t>
            </w:r>
            <w:r w:rsidRPr="006F7896">
              <w:rPr>
                <w:rFonts w:ascii="Times New Roman" w:hAnsi="Times New Roman" w:cs="Times New Roman"/>
                <w:sz w:val="24"/>
                <w:szCs w:val="24"/>
                <w:lang w:val="sr-Latn-CS"/>
              </w:rPr>
              <w:t xml:space="preserve"> </w:t>
            </w:r>
            <w:r w:rsidRPr="006F7896">
              <w:rPr>
                <w:rFonts w:ascii="Times New Roman" w:hAnsi="Times New Roman" w:cs="Times New Roman"/>
                <w:sz w:val="24"/>
                <w:szCs w:val="24"/>
              </w:rPr>
              <w:t xml:space="preserve">ће </w:t>
            </w:r>
            <w:r w:rsidRPr="006F7896">
              <w:rPr>
                <w:rFonts w:ascii="Times New Roman" w:hAnsi="Times New Roman" w:cs="Times New Roman"/>
                <w:sz w:val="24"/>
                <w:szCs w:val="24"/>
                <w:lang w:val="sr-Latn-CS"/>
              </w:rPr>
              <w:t>се врши</w:t>
            </w:r>
            <w:r w:rsidRPr="006F7896">
              <w:rPr>
                <w:rFonts w:ascii="Times New Roman" w:hAnsi="Times New Roman" w:cs="Times New Roman"/>
                <w:sz w:val="24"/>
                <w:szCs w:val="24"/>
              </w:rPr>
              <w:t xml:space="preserve">ти </w:t>
            </w:r>
            <w:r w:rsidRPr="006F7896">
              <w:rPr>
                <w:rFonts w:ascii="Times New Roman" w:hAnsi="Times New Roman" w:cs="Times New Roman"/>
                <w:sz w:val="24"/>
                <w:szCs w:val="24"/>
                <w:lang w:val="sr-Latn-CS"/>
              </w:rPr>
              <w:t xml:space="preserve">на </w:t>
            </w:r>
            <w:r w:rsidRPr="006F7896">
              <w:rPr>
                <w:rFonts w:ascii="Times New Roman" w:hAnsi="Times New Roman" w:cs="Times New Roman"/>
                <w:sz w:val="24"/>
                <w:szCs w:val="24"/>
              </w:rPr>
              <w:t>колској ваги и</w:t>
            </w:r>
            <w:r w:rsidRPr="006F7896">
              <w:rPr>
                <w:rFonts w:ascii="Times New Roman" w:hAnsi="Times New Roman" w:cs="Times New Roman"/>
                <w:sz w:val="24"/>
                <w:szCs w:val="24"/>
                <w:lang w:val="sr-Cyrl-CS"/>
              </w:rPr>
              <w:t xml:space="preserve"> техничким вагама капацитета до 1000 кг.</w:t>
            </w:r>
          </w:p>
          <w:p w14:paraId="67D2578F" w14:textId="77777777" w:rsidR="001B7EFA" w:rsidRPr="006F7896" w:rsidRDefault="001B7EFA" w:rsidP="001B7EFA">
            <w:pPr>
              <w:jc w:val="both"/>
              <w:rPr>
                <w:rFonts w:ascii="Times New Roman" w:hAnsi="Times New Roman" w:cs="Times New Roman"/>
                <w:sz w:val="24"/>
                <w:szCs w:val="24"/>
              </w:rPr>
            </w:pPr>
            <w:r w:rsidRPr="006F7896">
              <w:rPr>
                <w:rFonts w:ascii="Times New Roman" w:hAnsi="Times New Roman" w:cs="Times New Roman"/>
                <w:b/>
                <w:sz w:val="24"/>
                <w:szCs w:val="24"/>
                <w:lang w:val="sr-Latn-CS"/>
              </w:rPr>
              <w:t xml:space="preserve">Истовар </w:t>
            </w:r>
            <w:r w:rsidRPr="006F7896">
              <w:rPr>
                <w:rFonts w:ascii="Times New Roman" w:hAnsi="Times New Roman" w:cs="Times New Roman"/>
                <w:b/>
                <w:sz w:val="24"/>
                <w:szCs w:val="24"/>
              </w:rPr>
              <w:t>отпада</w:t>
            </w:r>
            <w:r w:rsidRPr="006F7896">
              <w:rPr>
                <w:rFonts w:ascii="Times New Roman" w:hAnsi="Times New Roman" w:cs="Times New Roman"/>
                <w:sz w:val="24"/>
                <w:szCs w:val="24"/>
                <w:lang w:val="sr-Latn-CS"/>
              </w:rPr>
              <w:t xml:space="preserve"> врши</w:t>
            </w:r>
            <w:r w:rsidRPr="006F7896">
              <w:rPr>
                <w:rFonts w:ascii="Times New Roman" w:hAnsi="Times New Roman" w:cs="Times New Roman"/>
                <w:sz w:val="24"/>
                <w:szCs w:val="24"/>
              </w:rPr>
              <w:t>ће</w:t>
            </w:r>
            <w:r w:rsidRPr="006F7896">
              <w:rPr>
                <w:rFonts w:ascii="Times New Roman" w:hAnsi="Times New Roman" w:cs="Times New Roman"/>
                <w:sz w:val="24"/>
                <w:szCs w:val="24"/>
                <w:lang w:val="sr-Latn-CS"/>
              </w:rPr>
              <w:t xml:space="preserve"> </w:t>
            </w:r>
            <w:r w:rsidRPr="006F7896">
              <w:rPr>
                <w:rFonts w:ascii="Times New Roman" w:hAnsi="Times New Roman" w:cs="Times New Roman"/>
                <w:sz w:val="24"/>
                <w:szCs w:val="24"/>
              </w:rPr>
              <w:t xml:space="preserve">се </w:t>
            </w:r>
            <w:r w:rsidRPr="006F7896">
              <w:rPr>
                <w:rFonts w:ascii="Times New Roman" w:hAnsi="Times New Roman" w:cs="Times New Roman"/>
                <w:sz w:val="24"/>
                <w:szCs w:val="24"/>
                <w:lang w:val="sr-Latn-CS"/>
              </w:rPr>
              <w:t>из транспортних средстава ручно и грајферима</w:t>
            </w:r>
            <w:r w:rsidRPr="006F7896">
              <w:rPr>
                <w:rFonts w:ascii="Times New Roman" w:hAnsi="Times New Roman" w:cs="Times New Roman"/>
                <w:sz w:val="24"/>
                <w:szCs w:val="24"/>
                <w:lang w:val="sr-Cyrl-CS"/>
              </w:rPr>
              <w:t xml:space="preserve"> </w:t>
            </w:r>
            <w:r w:rsidRPr="006F7896">
              <w:rPr>
                <w:rFonts w:ascii="Times New Roman" w:hAnsi="Times New Roman" w:cs="Times New Roman"/>
                <w:sz w:val="24"/>
                <w:szCs w:val="24"/>
                <w:lang w:val="sr-Latn-CS"/>
              </w:rPr>
              <w:t xml:space="preserve"> на одговарајуће гомиле. </w:t>
            </w:r>
          </w:p>
          <w:p w14:paraId="0B75EE7B"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lang w:val="sr-Cyrl-CS"/>
              </w:rPr>
            </w:pPr>
            <w:r w:rsidRPr="006F7896">
              <w:rPr>
                <w:rFonts w:ascii="Times New Roman" w:hAnsi="Times New Roman" w:cs="Times New Roman"/>
                <w:color w:val="000000"/>
                <w:sz w:val="24"/>
                <w:szCs w:val="24"/>
                <w:lang w:val="sr-Latn-CS"/>
              </w:rPr>
              <w:t xml:space="preserve">Приспели материјал се након мерења истовара на простор за пријем и разврставање. </w:t>
            </w:r>
          </w:p>
          <w:p w14:paraId="464A9CE1" w14:textId="77777777" w:rsidR="001B7EFA" w:rsidRPr="006F7896" w:rsidRDefault="001B7EFA" w:rsidP="001B7EFA">
            <w:pPr>
              <w:shd w:val="clear" w:color="auto" w:fill="FFFFFF"/>
              <w:tabs>
                <w:tab w:val="left" w:pos="8789"/>
              </w:tabs>
              <w:jc w:val="both"/>
              <w:rPr>
                <w:rFonts w:ascii="Times New Roman" w:hAnsi="Times New Roman" w:cs="Times New Roman"/>
                <w:sz w:val="24"/>
                <w:szCs w:val="24"/>
                <w:lang w:val="sr-Cyrl-CS"/>
              </w:rPr>
            </w:pPr>
            <w:r w:rsidRPr="006F7896">
              <w:rPr>
                <w:rFonts w:ascii="Times New Roman" w:hAnsi="Times New Roman" w:cs="Times New Roman"/>
                <w:b/>
                <w:color w:val="000000"/>
                <w:sz w:val="24"/>
                <w:szCs w:val="24"/>
                <w:lang w:val="sr-Cyrl-CS"/>
              </w:rPr>
              <w:t xml:space="preserve">Формирање документације </w:t>
            </w:r>
            <w:r w:rsidRPr="006F7896">
              <w:rPr>
                <w:rFonts w:ascii="Times New Roman" w:hAnsi="Times New Roman" w:cs="Times New Roman"/>
                <w:color w:val="000000"/>
                <w:sz w:val="24"/>
                <w:szCs w:val="24"/>
                <w:lang w:val="sr-Cyrl-CS"/>
              </w:rPr>
              <w:t>вршиће се у складу са Законом о управљању отпадом, који је</w:t>
            </w:r>
            <w:r w:rsidRPr="006F7896">
              <w:rPr>
                <w:rFonts w:ascii="Times New Roman" w:hAnsi="Times New Roman" w:cs="Times New Roman"/>
                <w:sz w:val="24"/>
                <w:szCs w:val="24"/>
                <w:lang w:val="sr-Latn-CS"/>
              </w:rPr>
              <w:t xml:space="preserve"> дефинисао је да:</w:t>
            </w:r>
          </w:p>
          <w:p w14:paraId="3771466B"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lang w:val="sr-Latn-CS"/>
              </w:rPr>
              <w:t>Кретање отпада прати посебан Документ о кретању отпада</w:t>
            </w:r>
            <w:r w:rsidRPr="006F7896">
              <w:rPr>
                <w:rFonts w:ascii="Times New Roman" w:hAnsi="Times New Roman" w:cs="Times New Roman"/>
                <w:sz w:val="24"/>
                <w:szCs w:val="24"/>
                <w:lang w:val="sr-Cyrl-CS"/>
              </w:rPr>
              <w:t>;</w:t>
            </w:r>
          </w:p>
          <w:p w14:paraId="0FA7592E"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lang w:val="sr-Latn-CS"/>
              </w:rPr>
              <w:t xml:space="preserve">Кретање </w:t>
            </w:r>
            <w:r w:rsidRPr="006F7896">
              <w:rPr>
                <w:rFonts w:ascii="Times New Roman" w:hAnsi="Times New Roman" w:cs="Times New Roman"/>
                <w:sz w:val="24"/>
                <w:szCs w:val="24"/>
                <w:lang w:val="sr-Cyrl-CS"/>
              </w:rPr>
              <w:t xml:space="preserve">опасног </w:t>
            </w:r>
            <w:r w:rsidRPr="006F7896">
              <w:rPr>
                <w:rFonts w:ascii="Times New Roman" w:hAnsi="Times New Roman" w:cs="Times New Roman"/>
                <w:sz w:val="24"/>
                <w:szCs w:val="24"/>
                <w:lang w:val="sr-Latn-CS"/>
              </w:rPr>
              <w:t xml:space="preserve">отпада прати посебан Документ о кретању </w:t>
            </w:r>
            <w:r w:rsidRPr="006F7896">
              <w:rPr>
                <w:rFonts w:ascii="Times New Roman" w:hAnsi="Times New Roman" w:cs="Times New Roman"/>
                <w:sz w:val="24"/>
                <w:szCs w:val="24"/>
                <w:lang w:val="sr-Cyrl-CS"/>
              </w:rPr>
              <w:t xml:space="preserve">опасног </w:t>
            </w:r>
            <w:r w:rsidRPr="006F7896">
              <w:rPr>
                <w:rFonts w:ascii="Times New Roman" w:hAnsi="Times New Roman" w:cs="Times New Roman"/>
                <w:sz w:val="24"/>
                <w:szCs w:val="24"/>
                <w:lang w:val="sr-Latn-CS"/>
              </w:rPr>
              <w:t>отпада</w:t>
            </w:r>
            <w:r w:rsidRPr="006F7896">
              <w:rPr>
                <w:rFonts w:ascii="Times New Roman" w:hAnsi="Times New Roman" w:cs="Times New Roman"/>
                <w:sz w:val="24"/>
                <w:szCs w:val="24"/>
                <w:lang w:val="sr-Cyrl-CS"/>
              </w:rPr>
              <w:t>;</w:t>
            </w:r>
          </w:p>
          <w:p w14:paraId="2214F92D"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lang w:val="sr-Cyrl-CS"/>
              </w:rPr>
              <w:t>Власник отпада врши најаву кретања опасног отпада у</w:t>
            </w:r>
            <w:r w:rsidRPr="006F7896">
              <w:rPr>
                <w:rFonts w:ascii="Times New Roman" w:hAnsi="Times New Roman" w:cs="Times New Roman"/>
                <w:sz w:val="24"/>
                <w:szCs w:val="24"/>
              </w:rPr>
              <w:t>носом података у информациони систем Националног регистра извора загађивања најмање 48 сати пре започињања кретања са подацима о отпаду;</w:t>
            </w:r>
          </w:p>
          <w:p w14:paraId="19A8076B"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rPr>
              <w:t>Оператер</w:t>
            </w:r>
            <w:r w:rsidRPr="006F7896">
              <w:rPr>
                <w:rFonts w:ascii="Times New Roman" w:hAnsi="Times New Roman" w:cs="Times New Roman"/>
                <w:sz w:val="24"/>
                <w:szCs w:val="24"/>
                <w:lang w:val="sr-Latn-CS"/>
              </w:rPr>
              <w:t xml:space="preserve"> мора да класификује отпад пре отпочињања кретања отпада</w:t>
            </w:r>
            <w:r w:rsidRPr="006F7896">
              <w:rPr>
                <w:rFonts w:ascii="Times New Roman" w:hAnsi="Times New Roman" w:cs="Times New Roman"/>
                <w:sz w:val="24"/>
                <w:szCs w:val="24"/>
                <w:lang w:val="sr-Cyrl-CS"/>
              </w:rPr>
              <w:t>;</w:t>
            </w:r>
            <w:r w:rsidRPr="006F7896">
              <w:rPr>
                <w:rFonts w:ascii="Times New Roman" w:hAnsi="Times New Roman" w:cs="Times New Roman"/>
                <w:sz w:val="24"/>
                <w:szCs w:val="24"/>
                <w:lang w:val="sr-Latn-CS"/>
              </w:rPr>
              <w:t xml:space="preserve"> </w:t>
            </w:r>
          </w:p>
          <w:p w14:paraId="5E316611"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rPr>
              <w:t>Оператер</w:t>
            </w:r>
            <w:r w:rsidRPr="006F7896">
              <w:rPr>
                <w:rFonts w:ascii="Times New Roman" w:hAnsi="Times New Roman" w:cs="Times New Roman"/>
                <w:sz w:val="24"/>
                <w:szCs w:val="24"/>
                <w:lang w:val="sr-Latn-CS"/>
              </w:rPr>
              <w:t xml:space="preserve"> чува комплетирани Документ о кретању отпада </w:t>
            </w:r>
            <w:r w:rsidRPr="006F7896">
              <w:rPr>
                <w:rFonts w:ascii="Times New Roman" w:hAnsi="Times New Roman" w:cs="Times New Roman"/>
                <w:sz w:val="24"/>
                <w:szCs w:val="24"/>
              </w:rPr>
              <w:t xml:space="preserve">и </w:t>
            </w:r>
            <w:r w:rsidRPr="006F7896">
              <w:rPr>
                <w:rFonts w:ascii="Times New Roman" w:hAnsi="Times New Roman" w:cs="Times New Roman"/>
                <w:sz w:val="24"/>
                <w:szCs w:val="24"/>
                <w:lang w:val="sr-Latn-CS"/>
              </w:rPr>
              <w:t>Документ о кретању</w:t>
            </w:r>
            <w:r w:rsidRPr="006F7896">
              <w:rPr>
                <w:rFonts w:ascii="Times New Roman" w:hAnsi="Times New Roman" w:cs="Times New Roman"/>
                <w:sz w:val="24"/>
                <w:szCs w:val="24"/>
              </w:rPr>
              <w:t xml:space="preserve"> опасног</w:t>
            </w:r>
            <w:r w:rsidRPr="006F7896">
              <w:rPr>
                <w:rFonts w:ascii="Times New Roman" w:hAnsi="Times New Roman" w:cs="Times New Roman"/>
                <w:sz w:val="24"/>
                <w:szCs w:val="24"/>
                <w:lang w:val="sr-Latn-CS"/>
              </w:rPr>
              <w:t xml:space="preserve"> отпада </w:t>
            </w:r>
            <w:r w:rsidRPr="006F7896">
              <w:rPr>
                <w:rFonts w:ascii="Times New Roman" w:hAnsi="Times New Roman" w:cs="Times New Roman"/>
                <w:sz w:val="24"/>
                <w:szCs w:val="24"/>
                <w:lang w:val="sr-Cyrl-CS"/>
              </w:rPr>
              <w:t>;</w:t>
            </w:r>
            <w:r w:rsidRPr="006F7896">
              <w:rPr>
                <w:rFonts w:ascii="Times New Roman" w:hAnsi="Times New Roman" w:cs="Times New Roman"/>
                <w:sz w:val="24"/>
                <w:szCs w:val="24"/>
                <w:lang w:val="sr-Latn-CS"/>
              </w:rPr>
              <w:t xml:space="preserve"> </w:t>
            </w:r>
          </w:p>
          <w:p w14:paraId="28257DFB"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rPr>
              <w:lastRenderedPageBreak/>
              <w:t>Оператер</w:t>
            </w:r>
            <w:r w:rsidRPr="006F7896">
              <w:rPr>
                <w:rFonts w:ascii="Times New Roman" w:hAnsi="Times New Roman" w:cs="Times New Roman"/>
                <w:sz w:val="24"/>
                <w:szCs w:val="24"/>
                <w:lang w:val="sr-Latn-CS"/>
              </w:rPr>
              <w:t xml:space="preserve"> је дужан да води и чува дневну евиденцију о отпаду</w:t>
            </w:r>
            <w:r w:rsidRPr="006F7896">
              <w:rPr>
                <w:rFonts w:ascii="Times New Roman" w:hAnsi="Times New Roman" w:cs="Times New Roman"/>
                <w:sz w:val="24"/>
                <w:szCs w:val="24"/>
              </w:rPr>
              <w:t xml:space="preserve"> ДЕО 6</w:t>
            </w:r>
            <w:r w:rsidRPr="006F7896">
              <w:rPr>
                <w:rFonts w:ascii="Times New Roman" w:hAnsi="Times New Roman" w:cs="Times New Roman"/>
                <w:sz w:val="24"/>
                <w:szCs w:val="24"/>
                <w:lang w:val="sr-Latn-CS"/>
              </w:rPr>
              <w:t xml:space="preserve"> и доставља редовни годишњи извештај Агенцији за заштиту животне средине</w:t>
            </w:r>
            <w:r w:rsidRPr="006F7896">
              <w:rPr>
                <w:rFonts w:ascii="Times New Roman" w:hAnsi="Times New Roman" w:cs="Times New Roman"/>
                <w:sz w:val="24"/>
                <w:szCs w:val="24"/>
              </w:rPr>
              <w:t xml:space="preserve"> ГИО 6</w:t>
            </w:r>
            <w:r w:rsidRPr="006F7896">
              <w:rPr>
                <w:rFonts w:ascii="Times New Roman" w:hAnsi="Times New Roman" w:cs="Times New Roman"/>
                <w:sz w:val="24"/>
                <w:szCs w:val="24"/>
                <w:lang w:val="sr-Cyrl-CS"/>
              </w:rPr>
              <w:t>;</w:t>
            </w:r>
            <w:r w:rsidRPr="006F7896">
              <w:rPr>
                <w:rFonts w:ascii="Times New Roman" w:hAnsi="Times New Roman" w:cs="Times New Roman"/>
                <w:sz w:val="24"/>
                <w:szCs w:val="24"/>
                <w:lang w:val="sr-Latn-CS"/>
              </w:rPr>
              <w:t xml:space="preserve"> </w:t>
            </w:r>
          </w:p>
          <w:p w14:paraId="415EDDED"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rPr>
              <w:t>И</w:t>
            </w:r>
            <w:r w:rsidRPr="006F7896">
              <w:rPr>
                <w:rFonts w:ascii="Times New Roman" w:hAnsi="Times New Roman" w:cs="Times New Roman"/>
                <w:sz w:val="24"/>
                <w:szCs w:val="24"/>
                <w:lang w:val="sr-Latn-CS"/>
              </w:rPr>
              <w:t>звештај садржи податке о: врсти, количини, пореклу, карактеризацији и класификацији, саставу, складиштењу, транспорту, увозу, извозу, третману и одлагању насталог отпада, као и отпада примљеног у постројење за управљање отпадом</w:t>
            </w:r>
            <w:r w:rsidRPr="006F7896">
              <w:rPr>
                <w:rFonts w:ascii="Times New Roman" w:hAnsi="Times New Roman" w:cs="Times New Roman"/>
                <w:sz w:val="24"/>
                <w:szCs w:val="24"/>
                <w:lang w:val="sr-Cyrl-CS"/>
              </w:rPr>
              <w:t>;</w:t>
            </w:r>
            <w:r w:rsidRPr="006F7896">
              <w:rPr>
                <w:rFonts w:ascii="Times New Roman" w:hAnsi="Times New Roman" w:cs="Times New Roman"/>
                <w:sz w:val="24"/>
                <w:szCs w:val="24"/>
                <w:lang w:val="sr-Latn-CS"/>
              </w:rPr>
              <w:t xml:space="preserve"> </w:t>
            </w:r>
          </w:p>
          <w:p w14:paraId="6F749B78" w14:textId="77777777" w:rsidR="001B7EFA" w:rsidRPr="006F7896" w:rsidRDefault="001B7EFA" w:rsidP="001B7EFA">
            <w:pPr>
              <w:numPr>
                <w:ilvl w:val="0"/>
                <w:numId w:val="15"/>
              </w:numPr>
              <w:tabs>
                <w:tab w:val="left" w:pos="567"/>
              </w:tabs>
              <w:spacing w:after="0" w:line="240" w:lineRule="auto"/>
              <w:ind w:left="567" w:hanging="567"/>
              <w:jc w:val="both"/>
              <w:rPr>
                <w:rFonts w:ascii="Times New Roman" w:hAnsi="Times New Roman" w:cs="Times New Roman"/>
                <w:sz w:val="24"/>
                <w:szCs w:val="24"/>
                <w:lang w:val="sr-Latn-CS"/>
              </w:rPr>
            </w:pPr>
            <w:r w:rsidRPr="006F7896">
              <w:rPr>
                <w:rFonts w:ascii="Times New Roman" w:hAnsi="Times New Roman" w:cs="Times New Roman"/>
                <w:sz w:val="24"/>
                <w:szCs w:val="24"/>
              </w:rPr>
              <w:t>И</w:t>
            </w:r>
            <w:r w:rsidRPr="006F7896">
              <w:rPr>
                <w:rFonts w:ascii="Times New Roman" w:hAnsi="Times New Roman" w:cs="Times New Roman"/>
                <w:sz w:val="24"/>
                <w:szCs w:val="24"/>
                <w:lang w:val="sr-Latn-CS"/>
              </w:rPr>
              <w:t>звештај се чува најмање пет година</w:t>
            </w:r>
            <w:r w:rsidRPr="006F7896">
              <w:rPr>
                <w:rFonts w:ascii="Times New Roman" w:hAnsi="Times New Roman" w:cs="Times New Roman"/>
                <w:sz w:val="24"/>
                <w:szCs w:val="24"/>
                <w:lang w:val="sr-Cyrl-CS"/>
              </w:rPr>
              <w:t>.</w:t>
            </w:r>
          </w:p>
          <w:p w14:paraId="677D4AA5" w14:textId="77777777" w:rsidR="001B7EFA" w:rsidRPr="006F7896" w:rsidRDefault="001B7EFA" w:rsidP="001B7EFA">
            <w:pPr>
              <w:tabs>
                <w:tab w:val="left" w:pos="567"/>
              </w:tabs>
              <w:ind w:left="567"/>
              <w:jc w:val="both"/>
              <w:rPr>
                <w:rFonts w:ascii="Times New Roman" w:hAnsi="Times New Roman" w:cs="Times New Roman"/>
                <w:sz w:val="24"/>
                <w:szCs w:val="24"/>
                <w:lang w:val="sr-Latn-CS"/>
              </w:rPr>
            </w:pPr>
          </w:p>
          <w:p w14:paraId="4CA5861D" w14:textId="77777777" w:rsidR="001B7EFA" w:rsidRPr="006F7896" w:rsidRDefault="001B7EFA" w:rsidP="001B7EFA">
            <w:pPr>
              <w:pStyle w:val="ListParagraph"/>
              <w:tabs>
                <w:tab w:val="left" w:pos="426"/>
              </w:tabs>
              <w:ind w:left="0"/>
              <w:jc w:val="both"/>
              <w:rPr>
                <w:rFonts w:ascii="Times New Roman" w:hAnsi="Times New Roman" w:cs="Times New Roman"/>
                <w:bCs/>
                <w:sz w:val="24"/>
                <w:szCs w:val="24"/>
              </w:rPr>
            </w:pPr>
            <w:r w:rsidRPr="006F7896">
              <w:rPr>
                <w:rFonts w:ascii="Times New Roman" w:hAnsi="Times New Roman" w:cs="Times New Roman"/>
                <w:sz w:val="24"/>
                <w:szCs w:val="24"/>
                <w:lang w:val="sr-Latn-CS"/>
              </w:rPr>
              <w:t>Формирање документације о отпаду врши</w:t>
            </w:r>
            <w:r w:rsidRPr="006F7896">
              <w:rPr>
                <w:rFonts w:ascii="Times New Roman" w:hAnsi="Times New Roman" w:cs="Times New Roman"/>
                <w:sz w:val="24"/>
                <w:szCs w:val="24"/>
              </w:rPr>
              <w:t>ће</w:t>
            </w:r>
            <w:r w:rsidRPr="006F7896">
              <w:rPr>
                <w:rFonts w:ascii="Times New Roman" w:hAnsi="Times New Roman" w:cs="Times New Roman"/>
                <w:sz w:val="24"/>
                <w:szCs w:val="24"/>
                <w:lang w:val="sr-Latn-CS"/>
              </w:rPr>
              <w:t xml:space="preserve"> се у складу са </w:t>
            </w:r>
            <w:r w:rsidRPr="006F7896">
              <w:rPr>
                <w:rFonts w:ascii="Times New Roman" w:hAnsi="Times New Roman" w:cs="Times New Roman"/>
                <w:bCs/>
                <w:sz w:val="24"/>
                <w:szCs w:val="24"/>
                <w:lang w:val="sr-Latn-CS"/>
              </w:rPr>
              <w:t xml:space="preserve">Правилником о обрасцу Документа о кретању отпада и упутству за његово попуњавање (“Службени гласник РС”, број </w:t>
            </w:r>
            <w:r w:rsidRPr="006F7896">
              <w:rPr>
                <w:rFonts w:ascii="Times New Roman" w:hAnsi="Times New Roman" w:cs="Times New Roman"/>
                <w:bCs/>
                <w:sz w:val="24"/>
                <w:szCs w:val="24"/>
                <w:lang w:val="sr-Cyrl-CS"/>
              </w:rPr>
              <w:t>114</w:t>
            </w:r>
            <w:r w:rsidRPr="006F7896">
              <w:rPr>
                <w:rFonts w:ascii="Times New Roman" w:hAnsi="Times New Roman" w:cs="Times New Roman"/>
                <w:bCs/>
                <w:sz w:val="24"/>
                <w:szCs w:val="24"/>
                <w:lang w:val="sr-Latn-CS"/>
              </w:rPr>
              <w:t>/</w:t>
            </w:r>
            <w:r w:rsidRPr="006F7896">
              <w:rPr>
                <w:rFonts w:ascii="Times New Roman" w:hAnsi="Times New Roman" w:cs="Times New Roman"/>
                <w:bCs/>
                <w:sz w:val="24"/>
                <w:szCs w:val="24"/>
                <w:lang w:val="sr-Cyrl-CS"/>
              </w:rPr>
              <w:t>13</w:t>
            </w:r>
            <w:r w:rsidRPr="006F7896">
              <w:rPr>
                <w:rFonts w:ascii="Times New Roman" w:hAnsi="Times New Roman" w:cs="Times New Roman"/>
                <w:bCs/>
                <w:sz w:val="24"/>
                <w:szCs w:val="24"/>
                <w:lang w:val="sr-Latn-CS"/>
              </w:rPr>
              <w:t>)</w:t>
            </w:r>
            <w:r w:rsidRPr="006F7896">
              <w:rPr>
                <w:rFonts w:ascii="Times New Roman" w:hAnsi="Times New Roman" w:cs="Times New Roman"/>
                <w:bCs/>
                <w:sz w:val="24"/>
                <w:szCs w:val="24"/>
                <w:lang w:val="sr-Cyrl-CS"/>
              </w:rPr>
              <w:t xml:space="preserve">. </w:t>
            </w:r>
            <w:r w:rsidRPr="006F7896">
              <w:rPr>
                <w:rFonts w:ascii="Times New Roman" w:hAnsi="Times New Roman" w:cs="Times New Roman"/>
                <w:bCs/>
                <w:sz w:val="24"/>
                <w:szCs w:val="24"/>
                <w:lang w:val="sr-Latn-CS"/>
              </w:rPr>
              <w:t xml:space="preserve"> </w:t>
            </w:r>
          </w:p>
          <w:p w14:paraId="0516EF24" w14:textId="77777777" w:rsidR="001B7EFA" w:rsidRPr="006F7896" w:rsidRDefault="001B7EFA" w:rsidP="001B7EFA">
            <w:pPr>
              <w:pStyle w:val="ListParagraph"/>
              <w:tabs>
                <w:tab w:val="left" w:pos="426"/>
              </w:tabs>
              <w:ind w:left="0"/>
              <w:jc w:val="both"/>
              <w:rPr>
                <w:rFonts w:ascii="Times New Roman" w:hAnsi="Times New Roman" w:cs="Times New Roman"/>
                <w:bCs/>
                <w:sz w:val="24"/>
                <w:szCs w:val="24"/>
              </w:rPr>
            </w:pPr>
          </w:p>
          <w:p w14:paraId="5BE0DB11" w14:textId="77777777" w:rsidR="001B7EFA" w:rsidRPr="006F7896" w:rsidRDefault="001B7EFA" w:rsidP="006F7896">
            <w:pPr>
              <w:pStyle w:val="ListParagraph"/>
              <w:tabs>
                <w:tab w:val="left" w:pos="426"/>
              </w:tabs>
              <w:ind w:left="0"/>
              <w:jc w:val="both"/>
              <w:rPr>
                <w:rFonts w:ascii="Times New Roman" w:hAnsi="Times New Roman" w:cs="Times New Roman"/>
                <w:bCs/>
                <w:sz w:val="24"/>
                <w:szCs w:val="24"/>
              </w:rPr>
            </w:pPr>
            <w:r w:rsidRPr="006F7896">
              <w:rPr>
                <w:rFonts w:ascii="Times New Roman" w:hAnsi="Times New Roman" w:cs="Times New Roman"/>
                <w:bCs/>
                <w:sz w:val="24"/>
                <w:szCs w:val="24"/>
              </w:rPr>
              <w:t xml:space="preserve">Формирање документације о опасном отпаду вршиће се у складу са </w:t>
            </w:r>
            <w:r w:rsidRPr="006F7896">
              <w:rPr>
                <w:rFonts w:ascii="Times New Roman" w:hAnsi="Times New Roman" w:cs="Times New Roman"/>
                <w:sz w:val="24"/>
                <w:szCs w:val="24"/>
              </w:rPr>
              <w:t>Правилником о обрасцу Документа о кретању опасног отпада, обрасцу претходног обавештења, начину његовог достављања и упутству за њихово попуњавање ("Службени гласник РС", број 17/17).</w:t>
            </w:r>
            <w:bookmarkStart w:id="3" w:name="_Toc216589155"/>
            <w:bookmarkStart w:id="4" w:name="_Toc268013314"/>
          </w:p>
          <w:p w14:paraId="5C4114B5" w14:textId="77777777" w:rsidR="001B7EFA" w:rsidRPr="006F7896" w:rsidRDefault="001B7EFA" w:rsidP="001B7EFA">
            <w:pPr>
              <w:shd w:val="clear" w:color="auto" w:fill="FFFFFF"/>
              <w:tabs>
                <w:tab w:val="left" w:pos="8789"/>
              </w:tabs>
              <w:jc w:val="both"/>
              <w:rPr>
                <w:rFonts w:ascii="Times New Roman" w:hAnsi="Times New Roman" w:cs="Times New Roman"/>
                <w:b/>
                <w:color w:val="000000"/>
                <w:sz w:val="24"/>
                <w:szCs w:val="24"/>
                <w:lang w:val="sr-Cyrl-CS"/>
              </w:rPr>
            </w:pPr>
            <w:r w:rsidRPr="006F7896">
              <w:rPr>
                <w:rFonts w:ascii="Times New Roman" w:hAnsi="Times New Roman" w:cs="Times New Roman"/>
                <w:b/>
                <w:color w:val="000000"/>
                <w:sz w:val="24"/>
                <w:szCs w:val="24"/>
                <w:lang w:val="sr-Cyrl-CS"/>
              </w:rPr>
              <w:t>ПРИМАРНО РАЗВРСТАВАЊЕ</w:t>
            </w:r>
          </w:p>
          <w:p w14:paraId="47C4556C"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rPr>
            </w:pPr>
            <w:r w:rsidRPr="006F7896">
              <w:rPr>
                <w:rFonts w:ascii="Times New Roman" w:hAnsi="Times New Roman" w:cs="Times New Roman"/>
                <w:color w:val="000000"/>
                <w:sz w:val="24"/>
                <w:szCs w:val="24"/>
              </w:rPr>
              <w:t xml:space="preserve">Примарно разврставање састоји се у идентификацији и додељивању индексног броја отпаду. </w:t>
            </w:r>
          </w:p>
          <w:p w14:paraId="520DD8C4"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rPr>
            </w:pPr>
            <w:r w:rsidRPr="006F7896">
              <w:rPr>
                <w:rFonts w:ascii="Times New Roman" w:hAnsi="Times New Roman" w:cs="Times New Roman"/>
                <w:color w:val="000000"/>
                <w:sz w:val="24"/>
                <w:szCs w:val="24"/>
              </w:rPr>
              <w:t>Неопасан отпад се разврстава на метале и неметале.</w:t>
            </w:r>
          </w:p>
          <w:p w14:paraId="7841AA72"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rPr>
            </w:pPr>
            <w:r w:rsidRPr="006F7896">
              <w:rPr>
                <w:rFonts w:ascii="Times New Roman" w:hAnsi="Times New Roman" w:cs="Times New Roman"/>
                <w:color w:val="000000"/>
                <w:sz w:val="24"/>
                <w:szCs w:val="24"/>
              </w:rPr>
              <w:t>Метали се разврставају на црне и обојене метале.</w:t>
            </w:r>
          </w:p>
          <w:p w14:paraId="0A34D00D"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rPr>
            </w:pPr>
            <w:r w:rsidRPr="006F7896">
              <w:rPr>
                <w:rFonts w:ascii="Times New Roman" w:hAnsi="Times New Roman" w:cs="Times New Roman"/>
                <w:color w:val="000000"/>
                <w:sz w:val="24"/>
                <w:szCs w:val="24"/>
              </w:rPr>
              <w:t>Пластика се разврстава на врсте пластике ПП. ПЕ, ПЕТ, ПЦ, ПС</w:t>
            </w:r>
          </w:p>
          <w:p w14:paraId="271E4749"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rPr>
            </w:pPr>
            <w:r w:rsidRPr="006F7896">
              <w:rPr>
                <w:rFonts w:ascii="Times New Roman" w:hAnsi="Times New Roman" w:cs="Times New Roman"/>
                <w:color w:val="000000"/>
                <w:sz w:val="24"/>
                <w:szCs w:val="24"/>
              </w:rPr>
              <w:t>Амбалажа се разврстава на металну, пластичну, стаклену, дрвену, папирну и композитну.</w:t>
            </w:r>
          </w:p>
          <w:p w14:paraId="4FA176B6" w14:textId="77777777" w:rsidR="001B7EFA" w:rsidRPr="006F7896" w:rsidRDefault="001B7EFA" w:rsidP="006F7896">
            <w:pPr>
              <w:jc w:val="both"/>
              <w:rPr>
                <w:rFonts w:ascii="Times New Roman" w:hAnsi="Times New Roman" w:cs="Times New Roman"/>
                <w:sz w:val="24"/>
                <w:szCs w:val="24"/>
              </w:rPr>
            </w:pPr>
            <w:r w:rsidRPr="006F7896">
              <w:rPr>
                <w:rFonts w:ascii="Times New Roman" w:hAnsi="Times New Roman" w:cs="Times New Roman"/>
                <w:color w:val="000000"/>
                <w:sz w:val="24"/>
                <w:szCs w:val="24"/>
              </w:rPr>
              <w:lastRenderedPageBreak/>
              <w:t xml:space="preserve">ЕЕ отпад се разврстава на разреде ЕЕ отпаде у складу са </w:t>
            </w:r>
            <w:r w:rsidRPr="006F7896">
              <w:rPr>
                <w:rFonts w:ascii="Times New Roman" w:hAnsi="Times New Roman" w:cs="Times New Roman"/>
                <w:sz w:val="24"/>
                <w:szCs w:val="24"/>
              </w:rPr>
              <w:t>Правилником о листи електричних и електронских производа, мерама забране и ограничења коришћења, електричне и електронске опреме која садржи опасне материје, начину и поступку управљања отпадом од електричних и електронских производа („Сл.гласник РС“ број 99/2010).</w:t>
            </w:r>
          </w:p>
          <w:p w14:paraId="005410FE" w14:textId="77777777" w:rsidR="001B7EFA" w:rsidRPr="006F7896" w:rsidRDefault="001B7EFA" w:rsidP="001B7EFA">
            <w:pPr>
              <w:shd w:val="clear" w:color="auto" w:fill="FFFFFF"/>
              <w:tabs>
                <w:tab w:val="left" w:pos="8789"/>
              </w:tabs>
              <w:jc w:val="both"/>
              <w:rPr>
                <w:rFonts w:ascii="Times New Roman" w:hAnsi="Times New Roman" w:cs="Times New Roman"/>
                <w:color w:val="000000"/>
                <w:sz w:val="24"/>
                <w:szCs w:val="24"/>
              </w:rPr>
            </w:pPr>
            <w:r w:rsidRPr="006F7896">
              <w:rPr>
                <w:rFonts w:ascii="Times New Roman" w:hAnsi="Times New Roman" w:cs="Times New Roman"/>
                <w:color w:val="000000"/>
                <w:sz w:val="24"/>
                <w:szCs w:val="24"/>
                <w:lang w:val="sr-Latn-CS"/>
              </w:rPr>
              <w:t>Разврставање и идентификацију отпада врш</w:t>
            </w:r>
            <w:r w:rsidRPr="006F7896">
              <w:rPr>
                <w:rFonts w:ascii="Times New Roman" w:hAnsi="Times New Roman" w:cs="Times New Roman"/>
                <w:color w:val="000000"/>
                <w:sz w:val="24"/>
                <w:szCs w:val="24"/>
              </w:rPr>
              <w:t>ић</w:t>
            </w:r>
            <w:r w:rsidRPr="006F7896">
              <w:rPr>
                <w:rFonts w:ascii="Times New Roman" w:hAnsi="Times New Roman" w:cs="Times New Roman"/>
                <w:color w:val="000000"/>
                <w:sz w:val="24"/>
                <w:szCs w:val="24"/>
                <w:lang w:val="sr-Latn-CS"/>
              </w:rPr>
              <w:t xml:space="preserve">е радници </w:t>
            </w:r>
            <w:r w:rsidR="006F7896" w:rsidRPr="006F7896">
              <w:rPr>
                <w:rFonts w:ascii="Times New Roman" w:hAnsi="Times New Roman" w:cs="Times New Roman"/>
                <w:sz w:val="24"/>
                <w:szCs w:val="24"/>
                <w:lang w:val="sr-Cyrl-CS"/>
              </w:rPr>
              <w:t>оператер</w:t>
            </w:r>
            <w:r w:rsidR="006F7896">
              <w:rPr>
                <w:rFonts w:ascii="Times New Roman" w:hAnsi="Times New Roman" w:cs="Times New Roman"/>
                <w:sz w:val="24"/>
                <w:szCs w:val="24"/>
                <w:lang w:val="sr-Cyrl-CS"/>
              </w:rPr>
              <w:t>а</w:t>
            </w:r>
            <w:r w:rsidRPr="006F7896">
              <w:rPr>
                <w:rFonts w:ascii="Times New Roman" w:hAnsi="Times New Roman" w:cs="Times New Roman"/>
                <w:color w:val="000000"/>
                <w:sz w:val="24"/>
                <w:szCs w:val="24"/>
                <w:lang w:val="sr-Latn-CS"/>
              </w:rPr>
              <w:t>,</w:t>
            </w:r>
            <w:r w:rsidRPr="006F7896">
              <w:rPr>
                <w:rFonts w:ascii="Times New Roman" w:hAnsi="Times New Roman" w:cs="Times New Roman"/>
                <w:color w:val="000000"/>
                <w:sz w:val="24"/>
                <w:szCs w:val="24"/>
              </w:rPr>
              <w:t xml:space="preserve"> о</w:t>
            </w:r>
            <w:r w:rsidRPr="006F7896">
              <w:rPr>
                <w:rFonts w:ascii="Times New Roman" w:hAnsi="Times New Roman" w:cs="Times New Roman"/>
                <w:color w:val="000000"/>
                <w:sz w:val="24"/>
                <w:szCs w:val="24"/>
                <w:lang w:val="sr-Latn-CS"/>
              </w:rPr>
              <w:t>способљени за ове послове, под контролом лица задуженог за пријем</w:t>
            </w:r>
            <w:r w:rsidRPr="006F7896">
              <w:rPr>
                <w:rFonts w:ascii="Times New Roman" w:hAnsi="Times New Roman" w:cs="Times New Roman"/>
                <w:color w:val="000000"/>
                <w:sz w:val="24"/>
                <w:szCs w:val="24"/>
              </w:rPr>
              <w:t xml:space="preserve"> </w:t>
            </w:r>
            <w:r w:rsidRPr="006F7896">
              <w:rPr>
                <w:rFonts w:ascii="Times New Roman" w:hAnsi="Times New Roman" w:cs="Times New Roman"/>
                <w:color w:val="000000"/>
                <w:sz w:val="24"/>
                <w:szCs w:val="24"/>
                <w:lang w:val="sr-Latn-CS"/>
              </w:rPr>
              <w:t>који обезбеђује да се разврставање врши квалитетно</w:t>
            </w:r>
            <w:r w:rsidRPr="006F7896">
              <w:rPr>
                <w:rFonts w:ascii="Times New Roman" w:hAnsi="Times New Roman" w:cs="Times New Roman"/>
                <w:color w:val="000000"/>
                <w:sz w:val="24"/>
                <w:szCs w:val="24"/>
              </w:rPr>
              <w:t xml:space="preserve"> </w:t>
            </w:r>
            <w:r w:rsidRPr="006F7896">
              <w:rPr>
                <w:rFonts w:ascii="Times New Roman" w:hAnsi="Times New Roman" w:cs="Times New Roman"/>
                <w:color w:val="000000"/>
                <w:sz w:val="24"/>
                <w:szCs w:val="24"/>
                <w:lang w:val="sr-Latn-CS"/>
              </w:rPr>
              <w:t>и одобрава пренос отпад</w:t>
            </w:r>
            <w:r w:rsidRPr="006F7896">
              <w:rPr>
                <w:rFonts w:ascii="Times New Roman" w:hAnsi="Times New Roman" w:cs="Times New Roman"/>
                <w:color w:val="000000"/>
                <w:sz w:val="24"/>
                <w:szCs w:val="24"/>
              </w:rPr>
              <w:t>а на п</w:t>
            </w:r>
            <w:r w:rsidRPr="006F7896">
              <w:rPr>
                <w:rFonts w:ascii="Times New Roman" w:hAnsi="Times New Roman" w:cs="Times New Roman"/>
                <w:color w:val="000000"/>
                <w:sz w:val="24"/>
                <w:szCs w:val="24"/>
                <w:lang w:val="sr-Latn-CS"/>
              </w:rPr>
              <w:t xml:space="preserve">ростор за </w:t>
            </w:r>
            <w:r w:rsidRPr="006F7896">
              <w:rPr>
                <w:rFonts w:ascii="Times New Roman" w:hAnsi="Times New Roman" w:cs="Times New Roman"/>
                <w:color w:val="000000"/>
                <w:sz w:val="24"/>
                <w:szCs w:val="24"/>
                <w:lang w:val="sr-Cyrl-CS"/>
              </w:rPr>
              <w:t>привремено складиштење</w:t>
            </w:r>
            <w:r w:rsidRPr="006F7896">
              <w:rPr>
                <w:rFonts w:ascii="Times New Roman" w:hAnsi="Times New Roman" w:cs="Times New Roman"/>
                <w:color w:val="000000"/>
                <w:sz w:val="24"/>
                <w:szCs w:val="24"/>
                <w:lang w:val="sr-Latn-CS"/>
              </w:rPr>
              <w:t>.</w:t>
            </w:r>
          </w:p>
          <w:p w14:paraId="341C90D4" w14:textId="77777777" w:rsidR="001B7EFA" w:rsidRPr="006F7896" w:rsidRDefault="006F7896" w:rsidP="001B7EFA">
            <w:pPr>
              <w:pStyle w:val="Heading5"/>
              <w:keepLines w:val="0"/>
              <w:suppressAutoHyphens w:val="0"/>
              <w:spacing w:before="360" w:after="240"/>
              <w:jc w:val="both"/>
              <w:outlineLvl w:val="4"/>
              <w:rPr>
                <w:rFonts w:ascii="Times New Roman" w:hAnsi="Times New Roman" w:cs="Times New Roman"/>
                <w:b/>
                <w:color w:val="000000"/>
                <w:lang w:val="sr-Cyrl-CS"/>
              </w:rPr>
            </w:pPr>
            <w:r>
              <w:rPr>
                <w:rFonts w:ascii="Times New Roman" w:hAnsi="Times New Roman" w:cs="Times New Roman"/>
                <w:b/>
                <w:color w:val="000000"/>
                <w:lang w:val="sr-Cyrl-CS"/>
              </w:rPr>
              <w:t xml:space="preserve">ПРИВРЕМЕНО </w:t>
            </w:r>
            <w:r w:rsidR="001B7EFA" w:rsidRPr="006F7896">
              <w:rPr>
                <w:rFonts w:ascii="Times New Roman" w:hAnsi="Times New Roman" w:cs="Times New Roman"/>
                <w:b/>
                <w:color w:val="000000"/>
                <w:lang w:val="sr-Cyrl-CS"/>
              </w:rPr>
              <w:t>СКЛАДИШТЕЊЕ ОТПАДА</w:t>
            </w:r>
          </w:p>
          <w:p w14:paraId="46ECE378" w14:textId="77777777" w:rsidR="001B7EFA" w:rsidRPr="006F7896" w:rsidRDefault="001B7EFA" w:rsidP="006F7896">
            <w:pPr>
              <w:jc w:val="both"/>
              <w:rPr>
                <w:rFonts w:ascii="Times New Roman" w:hAnsi="Times New Roman" w:cs="Times New Roman"/>
                <w:sz w:val="24"/>
                <w:szCs w:val="24"/>
                <w:lang w:val="sr-Cyrl-CS"/>
              </w:rPr>
            </w:pPr>
            <w:r w:rsidRPr="006F7896">
              <w:rPr>
                <w:rFonts w:ascii="Times New Roman" w:hAnsi="Times New Roman" w:cs="Times New Roman"/>
                <w:sz w:val="24"/>
                <w:szCs w:val="24"/>
                <w:lang w:val="sr-Cyrl-CS"/>
              </w:rPr>
              <w:t>Неопасан отпад се складишти на отвореном платоу који ће бити комплетно избетониран.</w:t>
            </w:r>
            <w:bookmarkEnd w:id="3"/>
            <w:bookmarkEnd w:id="4"/>
          </w:p>
          <w:p w14:paraId="08DF3B47" w14:textId="77777777" w:rsidR="001B7EFA" w:rsidRPr="006F7896" w:rsidRDefault="001B7EFA" w:rsidP="001B7EFA">
            <w:pPr>
              <w:tabs>
                <w:tab w:val="left" w:pos="567"/>
              </w:tabs>
              <w:jc w:val="both"/>
              <w:rPr>
                <w:rFonts w:ascii="Times New Roman" w:hAnsi="Times New Roman" w:cs="Times New Roman"/>
                <w:sz w:val="24"/>
                <w:szCs w:val="24"/>
                <w:lang w:val="sr-Cyrl-CS"/>
              </w:rPr>
            </w:pPr>
            <w:r w:rsidRPr="006F7896">
              <w:rPr>
                <w:rFonts w:ascii="Times New Roman" w:hAnsi="Times New Roman" w:cs="Times New Roman"/>
                <w:b/>
                <w:sz w:val="24"/>
                <w:szCs w:val="24"/>
                <w:lang w:val="sr-Cyrl-CS"/>
              </w:rPr>
              <w:t>Гвожђе и челик</w:t>
            </w:r>
            <w:r w:rsidRPr="006F7896">
              <w:rPr>
                <w:rFonts w:ascii="Times New Roman" w:hAnsi="Times New Roman" w:cs="Times New Roman"/>
                <w:sz w:val="24"/>
                <w:szCs w:val="24"/>
                <w:lang w:val="sr-Cyrl-CS"/>
              </w:rPr>
              <w:t xml:space="preserve"> </w:t>
            </w:r>
            <w:r w:rsidRPr="006F7896">
              <w:rPr>
                <w:rFonts w:ascii="Times New Roman" w:hAnsi="Times New Roman" w:cs="Times New Roman"/>
                <w:sz w:val="24"/>
                <w:szCs w:val="24"/>
                <w:lang w:val="sr-Latn-CS"/>
              </w:rPr>
              <w:t xml:space="preserve">се након разврставања привремено складиште на простор за </w:t>
            </w:r>
            <w:r w:rsidRPr="006F7896">
              <w:rPr>
                <w:rFonts w:ascii="Times New Roman" w:hAnsi="Times New Roman" w:cs="Times New Roman"/>
                <w:sz w:val="24"/>
                <w:szCs w:val="24"/>
              </w:rPr>
              <w:t xml:space="preserve">привремено складиште на отвореном </w:t>
            </w:r>
            <w:r w:rsidRPr="006F7896">
              <w:rPr>
                <w:rFonts w:ascii="Times New Roman" w:hAnsi="Times New Roman" w:cs="Times New Roman"/>
                <w:sz w:val="24"/>
                <w:szCs w:val="24"/>
                <w:lang w:val="sr-Latn-CS"/>
              </w:rPr>
              <w:t>у прихватне контејнере</w:t>
            </w:r>
            <w:r w:rsidRPr="006F7896">
              <w:rPr>
                <w:rFonts w:ascii="Times New Roman" w:hAnsi="Times New Roman" w:cs="Times New Roman"/>
                <w:sz w:val="24"/>
                <w:szCs w:val="24"/>
              </w:rPr>
              <w:t xml:space="preserve"> или директно на подлози.</w:t>
            </w:r>
            <w:r w:rsidRPr="006F7896">
              <w:rPr>
                <w:rFonts w:ascii="Times New Roman" w:hAnsi="Times New Roman" w:cs="Times New Roman"/>
                <w:sz w:val="24"/>
                <w:szCs w:val="24"/>
                <w:lang w:val="sr-Latn-CS"/>
              </w:rPr>
              <w:t xml:space="preserve"> </w:t>
            </w:r>
          </w:p>
          <w:p w14:paraId="76F1CD9C" w14:textId="77777777" w:rsidR="001B7EFA" w:rsidRPr="006F7896" w:rsidRDefault="001B7EFA" w:rsidP="001B7EFA">
            <w:pPr>
              <w:tabs>
                <w:tab w:val="left" w:pos="567"/>
              </w:tabs>
              <w:jc w:val="both"/>
              <w:rPr>
                <w:rFonts w:ascii="Times New Roman" w:hAnsi="Times New Roman" w:cs="Times New Roman"/>
                <w:sz w:val="24"/>
                <w:szCs w:val="24"/>
                <w:lang w:val="sr-Cyrl-CS"/>
              </w:rPr>
            </w:pPr>
            <w:r w:rsidRPr="006F7896">
              <w:rPr>
                <w:rFonts w:ascii="Times New Roman" w:hAnsi="Times New Roman" w:cs="Times New Roman"/>
                <w:b/>
                <w:sz w:val="24"/>
                <w:szCs w:val="24"/>
                <w:lang w:val="sr-Cyrl-CS"/>
              </w:rPr>
              <w:t>Обојени метали</w:t>
            </w:r>
            <w:r w:rsidRPr="006F7896">
              <w:rPr>
                <w:rFonts w:ascii="Times New Roman" w:hAnsi="Times New Roman" w:cs="Times New Roman"/>
                <w:sz w:val="24"/>
                <w:szCs w:val="24"/>
                <w:lang w:val="sr-Cyrl-CS"/>
              </w:rPr>
              <w:t xml:space="preserve"> </w:t>
            </w:r>
            <w:r w:rsidRPr="006F7896">
              <w:rPr>
                <w:rFonts w:ascii="Times New Roman" w:hAnsi="Times New Roman" w:cs="Times New Roman"/>
                <w:sz w:val="24"/>
                <w:szCs w:val="24"/>
                <w:lang w:val="sr-Latn-CS"/>
              </w:rPr>
              <w:t>се одлажу у погодне контејнере. Складиштење обојених метала се врши у металне к</w:t>
            </w:r>
            <w:r w:rsidRPr="006F7896">
              <w:rPr>
                <w:rFonts w:ascii="Times New Roman" w:hAnsi="Times New Roman" w:cs="Times New Roman"/>
                <w:sz w:val="24"/>
                <w:szCs w:val="24"/>
                <w:lang w:val="sr-Cyrl-CS"/>
              </w:rPr>
              <w:t>онтејнере и џамбо вреће.</w:t>
            </w:r>
          </w:p>
          <w:p w14:paraId="3569CA11" w14:textId="77777777" w:rsidR="001B7EFA" w:rsidRPr="006F7896" w:rsidRDefault="001B7EFA" w:rsidP="001B7EFA">
            <w:pPr>
              <w:tabs>
                <w:tab w:val="left" w:pos="567"/>
              </w:tabs>
              <w:jc w:val="both"/>
              <w:rPr>
                <w:rFonts w:ascii="Times New Roman" w:hAnsi="Times New Roman" w:cs="Times New Roman"/>
                <w:sz w:val="24"/>
                <w:szCs w:val="24"/>
                <w:lang w:val="sr-Cyrl-CS"/>
              </w:rPr>
            </w:pPr>
            <w:r w:rsidRPr="006F7896">
              <w:rPr>
                <w:rFonts w:ascii="Times New Roman" w:hAnsi="Times New Roman" w:cs="Times New Roman"/>
                <w:b/>
                <w:sz w:val="24"/>
                <w:szCs w:val="24"/>
                <w:lang w:val="sr-Cyrl-CS"/>
              </w:rPr>
              <w:t>Неметални отпад</w:t>
            </w:r>
            <w:r w:rsidRPr="006F7896">
              <w:rPr>
                <w:rFonts w:ascii="Times New Roman" w:hAnsi="Times New Roman" w:cs="Times New Roman"/>
                <w:sz w:val="24"/>
                <w:szCs w:val="24"/>
                <w:lang w:val="sr-Cyrl-CS"/>
              </w:rPr>
              <w:t xml:space="preserve"> се привремено складишти на локацији у џамбо врећама и деректно на подлози до отпреме овлешћеним оператерима на третман.</w:t>
            </w:r>
          </w:p>
          <w:p w14:paraId="3679B356" w14:textId="77777777" w:rsidR="001B7EFA" w:rsidRPr="006F7896" w:rsidRDefault="001B7EFA" w:rsidP="001B7EFA">
            <w:pPr>
              <w:tabs>
                <w:tab w:val="left" w:pos="3068"/>
              </w:tabs>
              <w:jc w:val="both"/>
              <w:rPr>
                <w:rFonts w:ascii="Times New Roman" w:hAnsi="Times New Roman" w:cs="Times New Roman"/>
                <w:b/>
                <w:sz w:val="24"/>
                <w:szCs w:val="24"/>
                <w:lang w:val="sr-Cyrl-CS"/>
              </w:rPr>
            </w:pPr>
            <w:r w:rsidRPr="006F7896">
              <w:rPr>
                <w:rFonts w:ascii="Times New Roman" w:hAnsi="Times New Roman" w:cs="Times New Roman"/>
                <w:b/>
                <w:sz w:val="24"/>
                <w:szCs w:val="24"/>
                <w:lang w:val="sr-Cyrl-CS"/>
              </w:rPr>
              <w:t>ОТПРЕМА</w:t>
            </w:r>
          </w:p>
          <w:p w14:paraId="75E1B6D1" w14:textId="77777777" w:rsidR="00405368" w:rsidRPr="006F7896" w:rsidRDefault="001B7EFA" w:rsidP="001B7EFA">
            <w:pPr>
              <w:jc w:val="both"/>
              <w:rPr>
                <w:rFonts w:ascii="Times New Roman" w:hAnsi="Times New Roman" w:cs="Times New Roman"/>
                <w:sz w:val="24"/>
                <w:szCs w:val="24"/>
              </w:rPr>
            </w:pPr>
            <w:r w:rsidRPr="006F7896">
              <w:rPr>
                <w:rFonts w:ascii="Times New Roman" w:hAnsi="Times New Roman" w:cs="Times New Roman"/>
                <w:sz w:val="24"/>
                <w:szCs w:val="24"/>
                <w:lang w:val="sr-Latn-CS"/>
              </w:rPr>
              <w:t xml:space="preserve">Отпрема се врши утоваром у средства спољног транспорта-камионе. Утовар у камионе врши се виљушкаром или ручним и палетним колицима. </w:t>
            </w:r>
          </w:p>
        </w:tc>
      </w:tr>
      <w:tr w:rsidR="00405368" w:rsidRPr="001634E2" w14:paraId="76F8DD90" w14:textId="77777777" w:rsidTr="00405368">
        <w:tc>
          <w:tcPr>
            <w:tcW w:w="4608" w:type="dxa"/>
          </w:tcPr>
          <w:p w14:paraId="07D6CBCB" w14:textId="77777777" w:rsidR="00405368" w:rsidRPr="001634E2" w:rsidRDefault="00405368" w:rsidP="00405368">
            <w:pPr>
              <w:autoSpaceDE w:val="0"/>
              <w:autoSpaceDN w:val="0"/>
              <w:adjustRightInd w:val="0"/>
              <w:jc w:val="both"/>
              <w:rPr>
                <w:rFonts w:ascii="Times New Roman" w:hAnsi="Times New Roman" w:cs="Times New Roman"/>
                <w:bCs/>
                <w:color w:val="FF0000"/>
                <w:sz w:val="24"/>
                <w:szCs w:val="24"/>
              </w:rPr>
            </w:pPr>
            <w:r w:rsidRPr="00C232CE">
              <w:rPr>
                <w:rFonts w:ascii="Times New Roman" w:hAnsi="Times New Roman" w:cs="Times New Roman"/>
                <w:bCs/>
                <w:color w:val="000000" w:themeColor="text1"/>
                <w:sz w:val="24"/>
                <w:szCs w:val="24"/>
              </w:rPr>
              <w:lastRenderedPageBreak/>
              <w:t xml:space="preserve">У случају складиштења опасног отпада, описати складиштење разних врста </w:t>
            </w:r>
            <w:r w:rsidRPr="00C232CE">
              <w:rPr>
                <w:rFonts w:ascii="Times New Roman" w:hAnsi="Times New Roman" w:cs="Times New Roman"/>
                <w:bCs/>
                <w:color w:val="000000" w:themeColor="text1"/>
                <w:sz w:val="24"/>
                <w:szCs w:val="24"/>
              </w:rPr>
              <w:lastRenderedPageBreak/>
              <w:t>опасног отпада и складиштење некомпатибилних врста опасног отпада, као и мере које се тим поводом предузимају</w:t>
            </w:r>
          </w:p>
        </w:tc>
        <w:tc>
          <w:tcPr>
            <w:tcW w:w="4742" w:type="dxa"/>
            <w:vAlign w:val="center"/>
          </w:tcPr>
          <w:p w14:paraId="5654E411" w14:textId="77777777" w:rsidR="001B7EFA" w:rsidRPr="00D348FB" w:rsidRDefault="001B7EFA" w:rsidP="001B7EFA">
            <w:pPr>
              <w:tabs>
                <w:tab w:val="left" w:pos="567"/>
              </w:tabs>
              <w:jc w:val="both"/>
              <w:rPr>
                <w:rFonts w:ascii="Times New Roman" w:hAnsi="Times New Roman" w:cs="Times New Roman"/>
                <w:color w:val="000000"/>
                <w:sz w:val="24"/>
                <w:szCs w:val="24"/>
              </w:rPr>
            </w:pPr>
            <w:r w:rsidRPr="00D348FB">
              <w:rPr>
                <w:rFonts w:ascii="Times New Roman" w:hAnsi="Times New Roman" w:cs="Times New Roman"/>
                <w:b/>
                <w:color w:val="000000"/>
                <w:sz w:val="24"/>
                <w:szCs w:val="24"/>
              </w:rPr>
              <w:lastRenderedPageBreak/>
              <w:t>Складиштење опасног отпада</w:t>
            </w:r>
            <w:r w:rsidRPr="00D348FB">
              <w:rPr>
                <w:rFonts w:ascii="Times New Roman" w:hAnsi="Times New Roman" w:cs="Times New Roman"/>
                <w:color w:val="000000"/>
                <w:sz w:val="24"/>
                <w:szCs w:val="24"/>
              </w:rPr>
              <w:t xml:space="preserve"> је прописано Правилником о начину </w:t>
            </w:r>
            <w:r w:rsidRPr="00D348FB">
              <w:rPr>
                <w:rFonts w:ascii="Times New Roman" w:hAnsi="Times New Roman" w:cs="Times New Roman"/>
                <w:color w:val="000000"/>
                <w:sz w:val="24"/>
                <w:szCs w:val="24"/>
              </w:rPr>
              <w:lastRenderedPageBreak/>
              <w:t xml:space="preserve">складиштења, паковања и обележавања опасног отпада. </w:t>
            </w:r>
          </w:p>
          <w:p w14:paraId="11BE384B" w14:textId="77777777" w:rsidR="001B7EFA" w:rsidRPr="00D348FB" w:rsidRDefault="001B7EFA" w:rsidP="001B7EFA">
            <w:pPr>
              <w:tabs>
                <w:tab w:val="left" w:pos="567"/>
              </w:tabs>
              <w:jc w:val="both"/>
              <w:rPr>
                <w:rFonts w:ascii="Times New Roman" w:hAnsi="Times New Roman" w:cs="Times New Roman"/>
                <w:color w:val="000000"/>
                <w:sz w:val="24"/>
                <w:szCs w:val="24"/>
              </w:rPr>
            </w:pPr>
            <w:r w:rsidRPr="00D348FB">
              <w:rPr>
                <w:rFonts w:ascii="Times New Roman" w:hAnsi="Times New Roman" w:cs="Times New Roman"/>
                <w:color w:val="000000"/>
                <w:sz w:val="24"/>
                <w:szCs w:val="24"/>
              </w:rPr>
              <w:t>Члан 2 наведеног Правилника прецизира :</w:t>
            </w:r>
          </w:p>
          <w:p w14:paraId="49826019" w14:textId="77777777" w:rsidR="001B7EFA" w:rsidRPr="00D348FB" w:rsidRDefault="001B7EFA" w:rsidP="001B7EFA">
            <w:pPr>
              <w:tabs>
                <w:tab w:val="left" w:pos="567"/>
              </w:tabs>
              <w:jc w:val="both"/>
              <w:rPr>
                <w:rFonts w:ascii="Times New Roman" w:hAnsi="Times New Roman" w:cs="Times New Roman"/>
                <w:color w:val="000000"/>
                <w:sz w:val="24"/>
                <w:szCs w:val="24"/>
              </w:rPr>
            </w:pPr>
            <w:r w:rsidRPr="00D348FB">
              <w:rPr>
                <w:rFonts w:ascii="Times New Roman" w:hAnsi="Times New Roman" w:cs="Times New Roman"/>
                <w:color w:val="000000"/>
                <w:sz w:val="24"/>
                <w:szCs w:val="24"/>
              </w:rPr>
              <w:t>„Складиштење опасног отпада се врши на начин којим се обезбеђује најмањи ризик по угрожавање живота и здравља људи и животне средине.</w:t>
            </w:r>
            <w:r w:rsidRPr="00D348FB">
              <w:rPr>
                <w:rFonts w:ascii="Times New Roman" w:hAnsi="Times New Roman" w:cs="Times New Roman"/>
                <w:color w:val="000000"/>
                <w:sz w:val="24"/>
                <w:szCs w:val="24"/>
              </w:rPr>
              <w:br/>
            </w:r>
            <w:r w:rsidRPr="00D348FB">
              <w:rPr>
                <w:rFonts w:ascii="Times New Roman" w:hAnsi="Times New Roman" w:cs="Times New Roman"/>
                <w:color w:val="000000"/>
                <w:sz w:val="24"/>
                <w:szCs w:val="24"/>
              </w:rPr>
              <w:br/>
              <w:t>Складиште опасног отпада мора бити изграђено у складу са законом и подзаконским прописима којима се уређује планирање и изградња, као и са техничким захтевима и стандардима.</w:t>
            </w:r>
            <w:r w:rsidRPr="00D348FB">
              <w:rPr>
                <w:rFonts w:ascii="Times New Roman" w:hAnsi="Times New Roman" w:cs="Times New Roman"/>
                <w:color w:val="000000"/>
                <w:sz w:val="24"/>
                <w:szCs w:val="24"/>
              </w:rPr>
              <w:br/>
            </w:r>
            <w:r w:rsidRPr="00D348FB">
              <w:rPr>
                <w:rFonts w:ascii="Times New Roman" w:hAnsi="Times New Roman" w:cs="Times New Roman"/>
                <w:color w:val="000000"/>
                <w:sz w:val="24"/>
                <w:szCs w:val="24"/>
              </w:rPr>
              <w:br/>
              <w:t>Опасан отпад се складишти у резервоарима, контејнерима и другим посудама у оквиру складишта (у даљем тексту: посуде за складиштење).</w:t>
            </w:r>
            <w:r w:rsidRPr="00D348FB">
              <w:rPr>
                <w:rFonts w:ascii="Times New Roman" w:hAnsi="Times New Roman" w:cs="Times New Roman"/>
                <w:color w:val="000000"/>
                <w:sz w:val="24"/>
                <w:szCs w:val="24"/>
              </w:rPr>
              <w:br/>
            </w:r>
            <w:r w:rsidRPr="00D348FB">
              <w:rPr>
                <w:rFonts w:ascii="Times New Roman" w:hAnsi="Times New Roman" w:cs="Times New Roman"/>
                <w:color w:val="000000"/>
                <w:sz w:val="24"/>
                <w:szCs w:val="24"/>
              </w:rPr>
              <w:br/>
              <w:t>Квалификовано лице одговорно за стручни рад одговорно је за поступање са опасним отпадом приликом складиштења, у складу са законом којим се уређује управљање отпадом.</w:t>
            </w:r>
            <w:r w:rsidRPr="00D348FB">
              <w:rPr>
                <w:rFonts w:ascii="Times New Roman" w:hAnsi="Times New Roman" w:cs="Times New Roman"/>
                <w:color w:val="000000"/>
                <w:sz w:val="24"/>
                <w:szCs w:val="24"/>
              </w:rPr>
              <w:br/>
            </w:r>
            <w:r w:rsidRPr="00D348FB">
              <w:rPr>
                <w:rFonts w:ascii="Times New Roman" w:hAnsi="Times New Roman" w:cs="Times New Roman"/>
                <w:color w:val="000000"/>
                <w:sz w:val="24"/>
                <w:szCs w:val="24"/>
              </w:rPr>
              <w:br/>
              <w:t>Опасан отпад се складишти на начин који обезбеђује лак и слободан прилаз ускладиштеном опасном отпаду ради контроле, препакивања, мерења, узорковања, транспорта итд.</w:t>
            </w:r>
            <w:r w:rsidRPr="00D348FB">
              <w:rPr>
                <w:rFonts w:ascii="Times New Roman" w:hAnsi="Times New Roman" w:cs="Times New Roman"/>
                <w:color w:val="000000"/>
                <w:sz w:val="24"/>
                <w:szCs w:val="24"/>
              </w:rPr>
              <w:br/>
            </w:r>
            <w:r w:rsidRPr="00D348FB">
              <w:rPr>
                <w:rFonts w:ascii="Times New Roman" w:hAnsi="Times New Roman" w:cs="Times New Roman"/>
                <w:color w:val="000000"/>
                <w:sz w:val="24"/>
                <w:szCs w:val="24"/>
              </w:rPr>
              <w:br/>
              <w:t>Складиште мора бити ограђено ради спречавања приступа неовлашћеним лицима, физички обезбеђено, закључано и под сталним надзором.</w:t>
            </w:r>
            <w:r w:rsidRPr="00D348FB">
              <w:rPr>
                <w:rFonts w:ascii="Times New Roman" w:hAnsi="Times New Roman" w:cs="Times New Roman"/>
                <w:color w:val="000000"/>
                <w:sz w:val="24"/>
                <w:szCs w:val="24"/>
              </w:rPr>
              <w:br/>
            </w:r>
            <w:r w:rsidRPr="00D348FB">
              <w:rPr>
                <w:rFonts w:ascii="Times New Roman" w:hAnsi="Times New Roman" w:cs="Times New Roman"/>
                <w:color w:val="000000"/>
                <w:sz w:val="24"/>
                <w:szCs w:val="24"/>
              </w:rPr>
              <w:br/>
            </w:r>
            <w:r w:rsidRPr="00D348FB">
              <w:rPr>
                <w:rFonts w:ascii="Times New Roman" w:hAnsi="Times New Roman" w:cs="Times New Roman"/>
                <w:sz w:val="24"/>
                <w:szCs w:val="24"/>
              </w:rPr>
              <w:t>О свим активностима у вези складиштења опасног отпада, води се евиденција, у складу са законом којим се уређује управљање отпадом и посебним прописима“.</w:t>
            </w:r>
            <w:r w:rsidRPr="00D348FB">
              <w:rPr>
                <w:rFonts w:ascii="Times New Roman" w:hAnsi="Times New Roman" w:cs="Times New Roman"/>
                <w:sz w:val="24"/>
                <w:szCs w:val="24"/>
              </w:rPr>
              <w:br/>
            </w:r>
            <w:r w:rsidRPr="00D348FB">
              <w:rPr>
                <w:rFonts w:ascii="Times New Roman" w:hAnsi="Times New Roman" w:cs="Times New Roman"/>
                <w:sz w:val="24"/>
                <w:szCs w:val="24"/>
              </w:rPr>
              <w:br/>
            </w:r>
            <w:r w:rsidRPr="00D348FB">
              <w:rPr>
                <w:rFonts w:ascii="Times New Roman" w:hAnsi="Times New Roman" w:cs="Times New Roman"/>
                <w:sz w:val="24"/>
                <w:szCs w:val="24"/>
              </w:rPr>
              <w:lastRenderedPageBreak/>
              <w:t>„Приликом складиштења опасан отпад се пакује и обележава на начин којим се обезбеђује сигурност по здравље људи и животну средину.</w:t>
            </w:r>
            <w:r w:rsidRPr="00D348FB">
              <w:rPr>
                <w:rFonts w:ascii="Times New Roman" w:hAnsi="Times New Roman" w:cs="Times New Roman"/>
                <w:sz w:val="24"/>
                <w:szCs w:val="24"/>
              </w:rPr>
              <w:br/>
            </w:r>
            <w:r w:rsidRPr="00D348FB">
              <w:rPr>
                <w:rFonts w:ascii="Times New Roman" w:hAnsi="Times New Roman" w:cs="Times New Roman"/>
                <w:sz w:val="24"/>
                <w:szCs w:val="24"/>
              </w:rPr>
              <w:br/>
              <w:t>Опасан отпад класификује се према пореклу, карактеристикама и саставу које га чине опасним, у складу са прописом којим се уређује категорија, испитивање и класификацији отпада.</w:t>
            </w:r>
          </w:p>
          <w:p w14:paraId="29AD8A88" w14:textId="77777777" w:rsidR="001B7EFA" w:rsidRPr="00D348FB" w:rsidRDefault="001B7EFA" w:rsidP="001B7EFA">
            <w:pPr>
              <w:jc w:val="both"/>
              <w:rPr>
                <w:rFonts w:ascii="Times New Roman" w:hAnsi="Times New Roman" w:cs="Times New Roman"/>
                <w:sz w:val="24"/>
                <w:szCs w:val="24"/>
              </w:rPr>
            </w:pPr>
            <w:r w:rsidRPr="00D348FB">
              <w:rPr>
                <w:rFonts w:ascii="Times New Roman" w:hAnsi="Times New Roman" w:cs="Times New Roman"/>
                <w:sz w:val="24"/>
                <w:szCs w:val="24"/>
              </w:rPr>
              <w:t>Ако се опасан отпад састоји од више врста отпада његова класификација се врши на основу најзаступљеније компоненте.</w:t>
            </w:r>
          </w:p>
          <w:p w14:paraId="01A84905" w14:textId="77777777" w:rsidR="001B7EFA" w:rsidRPr="00D348FB" w:rsidRDefault="001B7EFA" w:rsidP="001B7EFA">
            <w:pPr>
              <w:jc w:val="both"/>
              <w:rPr>
                <w:rFonts w:ascii="Times New Roman" w:hAnsi="Times New Roman" w:cs="Times New Roman"/>
                <w:sz w:val="24"/>
                <w:szCs w:val="24"/>
              </w:rPr>
            </w:pPr>
            <w:r w:rsidRPr="00D348FB">
              <w:rPr>
                <w:rFonts w:ascii="Times New Roman" w:hAnsi="Times New Roman" w:cs="Times New Roman"/>
                <w:sz w:val="24"/>
                <w:szCs w:val="24"/>
              </w:rPr>
              <w:t>Различите врсте опасног отпада ускладиштене на истом простору морају се одлагати одвојено.“</w:t>
            </w:r>
          </w:p>
          <w:p w14:paraId="3005EE7A" w14:textId="77777777" w:rsidR="001B7EFA" w:rsidRPr="00D348FB" w:rsidRDefault="001B7EFA" w:rsidP="001B7EFA">
            <w:pPr>
              <w:jc w:val="both"/>
              <w:rPr>
                <w:rFonts w:ascii="Times New Roman" w:hAnsi="Times New Roman" w:cs="Times New Roman"/>
                <w:sz w:val="24"/>
                <w:szCs w:val="24"/>
              </w:rPr>
            </w:pPr>
            <w:r w:rsidRPr="00D348FB">
              <w:rPr>
                <w:rFonts w:ascii="Times New Roman" w:hAnsi="Times New Roman" w:cs="Times New Roman"/>
                <w:sz w:val="24"/>
                <w:szCs w:val="24"/>
                <w:lang w:val="sr-Cyrl-CS"/>
              </w:rPr>
              <w:t xml:space="preserve">Отпад се складишти у посудама у којима је и допремљен на складиштење, односно у амбалажи која испуњава одредбе АДР и Закона </w:t>
            </w:r>
            <w:r w:rsidRPr="00D348FB">
              <w:rPr>
                <w:rFonts w:ascii="Times New Roman" w:hAnsi="Times New Roman" w:cs="Times New Roman"/>
                <w:sz w:val="24"/>
                <w:szCs w:val="24"/>
                <w:lang w:val="sr-Latn-CS"/>
              </w:rPr>
              <w:t>о транспорту опасне робе ("Сл. гласник РС", бр. 104/2016, 83/2018, 95/2018 - др. закон и 10/2019 - др. закон)</w:t>
            </w:r>
            <w:r w:rsidRPr="00D348FB">
              <w:rPr>
                <w:rFonts w:ascii="Times New Roman" w:hAnsi="Times New Roman" w:cs="Times New Roman"/>
                <w:sz w:val="24"/>
                <w:szCs w:val="24"/>
              </w:rPr>
              <w:t xml:space="preserve"> </w:t>
            </w:r>
            <w:r w:rsidRPr="00D348FB">
              <w:rPr>
                <w:rStyle w:val="st"/>
                <w:rFonts w:ascii="Times New Roman" w:eastAsiaTheme="majorEastAsia" w:hAnsi="Times New Roman" w:cs="Times New Roman"/>
                <w:sz w:val="24"/>
                <w:szCs w:val="24"/>
              </w:rPr>
              <w:t>и коју је одобрио саветник за транспорт опасне робе на локацији пошиљиоца опасне робе.</w:t>
            </w:r>
          </w:p>
          <w:p w14:paraId="6E9A97DC" w14:textId="77777777" w:rsidR="001B7EFA" w:rsidRPr="00D348FB" w:rsidRDefault="001B7EFA" w:rsidP="001B7EFA">
            <w:pPr>
              <w:jc w:val="both"/>
              <w:rPr>
                <w:rStyle w:val="st"/>
                <w:rFonts w:ascii="Times New Roman" w:eastAsiaTheme="majorEastAsia" w:hAnsi="Times New Roman" w:cs="Times New Roman"/>
                <w:sz w:val="24"/>
                <w:szCs w:val="24"/>
              </w:rPr>
            </w:pPr>
            <w:r w:rsidRPr="00D348FB">
              <w:rPr>
                <w:rFonts w:ascii="Times New Roman" w:hAnsi="Times New Roman" w:cs="Times New Roman"/>
                <w:b/>
                <w:sz w:val="24"/>
                <w:szCs w:val="24"/>
              </w:rPr>
              <w:t>Течни отпади и уља</w:t>
            </w:r>
            <w:r w:rsidRPr="00D348FB">
              <w:rPr>
                <w:rFonts w:ascii="Times New Roman" w:hAnsi="Times New Roman" w:cs="Times New Roman"/>
                <w:sz w:val="24"/>
                <w:szCs w:val="24"/>
              </w:rPr>
              <w:t xml:space="preserve"> се складиште у посудама у којима су допремљени на локацију, у амбалажи која испуњава одредбе АДР и </w:t>
            </w:r>
            <w:r w:rsidRPr="00D348FB">
              <w:rPr>
                <w:rFonts w:ascii="Times New Roman" w:hAnsi="Times New Roman" w:cs="Times New Roman"/>
                <w:sz w:val="24"/>
                <w:szCs w:val="24"/>
                <w:lang w:val="sr-Cyrl-CS"/>
              </w:rPr>
              <w:t>Закона о транспорту опасне робе</w:t>
            </w:r>
            <w:r w:rsidRPr="00D348FB">
              <w:rPr>
                <w:rStyle w:val="st"/>
                <w:rFonts w:ascii="Times New Roman" w:eastAsiaTheme="majorEastAsia" w:hAnsi="Times New Roman" w:cs="Times New Roman"/>
                <w:sz w:val="24"/>
                <w:szCs w:val="24"/>
              </w:rPr>
              <w:t xml:space="preserve">. </w:t>
            </w:r>
          </w:p>
          <w:p w14:paraId="3BC0BA96" w14:textId="77777777" w:rsidR="001B7EFA" w:rsidRPr="00D348FB" w:rsidRDefault="001B7EFA" w:rsidP="001B7EFA">
            <w:pPr>
              <w:jc w:val="both"/>
              <w:rPr>
                <w:rStyle w:val="st"/>
                <w:rFonts w:ascii="Times New Roman" w:eastAsiaTheme="majorEastAsia" w:hAnsi="Times New Roman" w:cs="Times New Roman"/>
                <w:sz w:val="24"/>
                <w:szCs w:val="24"/>
              </w:rPr>
            </w:pPr>
            <w:r w:rsidRPr="00D348FB">
              <w:rPr>
                <w:rStyle w:val="st"/>
                <w:rFonts w:ascii="Times New Roman" w:eastAsiaTheme="majorEastAsia" w:hAnsi="Times New Roman" w:cs="Times New Roman"/>
                <w:sz w:val="24"/>
                <w:szCs w:val="24"/>
              </w:rPr>
              <w:t>Течни отпади се складиште изнад танкване израђене од завареног метала, чија је горња страна израђена од решеткастих поцинкованих носача који омогућавају пролаз течности, а која може да прими комплетан ускладиштени течни садржај у случају акцидента и на тај начин спречава даље истицање отпадног материјала на бетонску подлогу.</w:t>
            </w:r>
          </w:p>
          <w:p w14:paraId="6BC2DEB0" w14:textId="77777777" w:rsidR="001B7EFA" w:rsidRPr="00D348FB" w:rsidRDefault="001B7EFA" w:rsidP="001B7EFA">
            <w:pPr>
              <w:spacing w:before="100" w:beforeAutospacing="1" w:after="100" w:afterAutospacing="1"/>
              <w:jc w:val="both"/>
              <w:rPr>
                <w:rFonts w:ascii="Times New Roman" w:hAnsi="Times New Roman" w:cs="Times New Roman"/>
                <w:sz w:val="24"/>
                <w:szCs w:val="24"/>
              </w:rPr>
            </w:pPr>
            <w:r w:rsidRPr="00D348FB">
              <w:rPr>
                <w:rFonts w:ascii="Times New Roman" w:hAnsi="Times New Roman" w:cs="Times New Roman"/>
                <w:b/>
                <w:sz w:val="24"/>
                <w:szCs w:val="24"/>
                <w:lang w:val="uz-Cyrl-UZ"/>
              </w:rPr>
              <w:t>Електрични и електронски отпад</w:t>
            </w:r>
            <w:r w:rsidRPr="00D348FB">
              <w:rPr>
                <w:rFonts w:ascii="Times New Roman" w:hAnsi="Times New Roman" w:cs="Times New Roman"/>
                <w:sz w:val="24"/>
                <w:szCs w:val="24"/>
                <w:lang w:val="uz-Cyrl-UZ"/>
              </w:rPr>
              <w:t xml:space="preserve"> се складишти одвојено, тако да се не меша са </w:t>
            </w:r>
            <w:r w:rsidRPr="00D348FB">
              <w:rPr>
                <w:rFonts w:ascii="Times New Roman" w:hAnsi="Times New Roman" w:cs="Times New Roman"/>
                <w:sz w:val="24"/>
                <w:szCs w:val="24"/>
                <w:lang w:val="uz-Cyrl-UZ"/>
              </w:rPr>
              <w:lastRenderedPageBreak/>
              <w:t>другим отпадом, како би се ради поновне употребе, искоришћења или третмана сврстао одвојено по разредима. Електрични и електронски отпад се складишти на начин да не дође до његовог оштећења.</w:t>
            </w:r>
          </w:p>
          <w:p w14:paraId="2DE5E9BE" w14:textId="77777777" w:rsidR="001B7EFA" w:rsidRPr="00D348FB" w:rsidRDefault="001B7EFA" w:rsidP="001B7EFA">
            <w:pPr>
              <w:jc w:val="both"/>
              <w:rPr>
                <w:rFonts w:ascii="Times New Roman" w:hAnsi="Times New Roman" w:cs="Times New Roman"/>
                <w:sz w:val="24"/>
                <w:szCs w:val="24"/>
                <w:lang w:val="sr-Cyrl-CS"/>
              </w:rPr>
            </w:pPr>
            <w:r w:rsidRPr="00D348FB">
              <w:rPr>
                <w:rFonts w:ascii="Times New Roman" w:hAnsi="Times New Roman" w:cs="Times New Roman"/>
                <w:b/>
                <w:sz w:val="24"/>
                <w:szCs w:val="24"/>
                <w:lang w:val="sr-Cyrl-CS"/>
              </w:rPr>
              <w:t>Отпадна возила</w:t>
            </w:r>
            <w:r w:rsidRPr="00D348FB">
              <w:rPr>
                <w:rFonts w:ascii="Times New Roman" w:hAnsi="Times New Roman" w:cs="Times New Roman"/>
                <w:sz w:val="24"/>
                <w:szCs w:val="24"/>
                <w:lang w:val="sr-Cyrl-CS"/>
              </w:rPr>
              <w:t xml:space="preserve"> се складиште на непропусној подлози - избетонираном платоу испред објекта, са нивелацијом ка сливној решетци која води у сепаратор масти и уља. </w:t>
            </w:r>
          </w:p>
          <w:p w14:paraId="6844F5C3" w14:textId="77777777" w:rsidR="001B7EFA" w:rsidRPr="00D348FB" w:rsidRDefault="001B7EFA" w:rsidP="001B7EFA">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Приликом пријема отпадних возила врши се преглед отпадног возила, фотографисање и израда документације о пријему, попуњава се Документ о кретању опасног отпада и Потврда о расклапању отпадног возила.</w:t>
            </w:r>
          </w:p>
          <w:p w14:paraId="38952E94" w14:textId="77777777" w:rsidR="001B7EFA" w:rsidRPr="00D348FB" w:rsidRDefault="001B7EFA" w:rsidP="001B7EFA">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 xml:space="preserve">Прегледом се проверава  идентичност  ознака возила са подацима садржаним у документацији и проверавају се евентуална цурења из отпадног возила. </w:t>
            </w:r>
          </w:p>
          <w:p w14:paraId="4E28BD74" w14:textId="77777777" w:rsidR="001B7EFA" w:rsidRPr="00D348FB" w:rsidRDefault="001B7EFA" w:rsidP="001B7EFA">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Уз  отпадно  возило  преузима се и копија  саобраћајне дозволе и  регистарске  таблице.</w:t>
            </w:r>
          </w:p>
          <w:p w14:paraId="0BF8F53E" w14:textId="77777777" w:rsidR="001B7EFA" w:rsidRPr="00D348FB" w:rsidRDefault="001B7EFA" w:rsidP="001B7EFA">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 xml:space="preserve">Отпадно возило се прихватно паркира  и  примарно  разврстава.  </w:t>
            </w:r>
          </w:p>
          <w:p w14:paraId="68E506CA" w14:textId="77777777" w:rsidR="001B7EFA" w:rsidRPr="00D348FB" w:rsidRDefault="001B7EFA" w:rsidP="001B7EFA">
            <w:pPr>
              <w:jc w:val="both"/>
              <w:rPr>
                <w:rFonts w:ascii="Times New Roman" w:hAnsi="Times New Roman" w:cs="Times New Roman"/>
                <w:sz w:val="24"/>
                <w:szCs w:val="24"/>
                <w:lang w:val="sr-Cyrl-CS"/>
              </w:rPr>
            </w:pPr>
            <w:r w:rsidRPr="00D348FB">
              <w:rPr>
                <w:rFonts w:ascii="Times New Roman" w:hAnsi="Times New Roman" w:cs="Times New Roman"/>
                <w:sz w:val="24"/>
                <w:szCs w:val="24"/>
                <w:lang w:val="sr-Cyrl-CS"/>
              </w:rPr>
              <w:t xml:space="preserve">Отпадна возила се складиште на избетонираном платоу испред објекта. </w:t>
            </w:r>
          </w:p>
          <w:p w14:paraId="35426739" w14:textId="77777777" w:rsidR="001B7EFA" w:rsidRPr="00D348FB" w:rsidRDefault="001B7EFA" w:rsidP="001B7EFA">
            <w:pPr>
              <w:jc w:val="both"/>
              <w:rPr>
                <w:rFonts w:ascii="Times New Roman" w:hAnsi="Times New Roman" w:cs="Times New Roman"/>
                <w:sz w:val="24"/>
                <w:szCs w:val="24"/>
                <w:lang w:val="ru-RU"/>
              </w:rPr>
            </w:pPr>
            <w:r w:rsidRPr="00D348FB">
              <w:rPr>
                <w:rFonts w:ascii="Times New Roman" w:hAnsi="Times New Roman" w:cs="Times New Roman"/>
                <w:sz w:val="24"/>
                <w:szCs w:val="24"/>
                <w:lang w:val="sr-Cyrl-CS"/>
              </w:rPr>
              <w:t>Испод возила се поставља плитка посуда ради сакупљања случајно изливене течности.</w:t>
            </w:r>
            <w:r w:rsidRPr="00D348FB">
              <w:rPr>
                <w:rFonts w:ascii="Times New Roman" w:hAnsi="Times New Roman" w:cs="Times New Roman"/>
                <w:sz w:val="24"/>
                <w:szCs w:val="24"/>
                <w:lang w:val="ru-RU"/>
              </w:rPr>
              <w:t xml:space="preserve"> Возила се не слажу једно на друго како не би дошло до оштећења делова који садрже течности или делова који се могу поново употребити. </w:t>
            </w:r>
          </w:p>
          <w:p w14:paraId="4F7EC881" w14:textId="77777777" w:rsidR="001B7EFA" w:rsidRPr="00D348FB" w:rsidRDefault="001B7EFA" w:rsidP="001B7EFA">
            <w:pPr>
              <w:jc w:val="both"/>
              <w:rPr>
                <w:rFonts w:ascii="Times New Roman" w:hAnsi="Times New Roman" w:cs="Times New Roman"/>
                <w:sz w:val="24"/>
                <w:szCs w:val="24"/>
              </w:rPr>
            </w:pPr>
            <w:r w:rsidRPr="00D348FB">
              <w:rPr>
                <w:rFonts w:ascii="Times New Roman" w:hAnsi="Times New Roman" w:cs="Times New Roman"/>
                <w:sz w:val="24"/>
                <w:szCs w:val="24"/>
                <w:lang w:val="ru-RU"/>
              </w:rPr>
              <w:t xml:space="preserve">Поступање са отпадним возилима је у складу са Правилником о начину и поступку управљања отпадним возилима </w:t>
            </w:r>
            <w:r w:rsidRPr="00D348FB">
              <w:rPr>
                <w:rFonts w:ascii="Times New Roman" w:hAnsi="Times New Roman" w:cs="Times New Roman"/>
                <w:sz w:val="24"/>
                <w:szCs w:val="24"/>
                <w:lang w:val="sr-Cyrl-CS"/>
              </w:rPr>
              <w:t xml:space="preserve">(„Сл.гласник РС“ број 98/2010).  </w:t>
            </w:r>
          </w:p>
          <w:p w14:paraId="4DDECBB0" w14:textId="77777777" w:rsidR="001B7EFA" w:rsidRPr="00D348FB" w:rsidRDefault="001B7EFA" w:rsidP="001B7EFA">
            <w:pPr>
              <w:jc w:val="both"/>
              <w:rPr>
                <w:rFonts w:ascii="Times New Roman" w:hAnsi="Times New Roman" w:cs="Times New Roman"/>
                <w:sz w:val="24"/>
                <w:szCs w:val="24"/>
              </w:rPr>
            </w:pPr>
            <w:r w:rsidRPr="00D348FB">
              <w:rPr>
                <w:rFonts w:ascii="Times New Roman" w:hAnsi="Times New Roman" w:cs="Times New Roman"/>
                <w:sz w:val="24"/>
                <w:szCs w:val="24"/>
              </w:rPr>
              <w:t xml:space="preserve">Како се за паковање, транспорт и складиштење опасног отпада користи искључиво атестирана амбалажа, не може </w:t>
            </w:r>
            <w:r w:rsidRPr="00D348FB">
              <w:rPr>
                <w:rFonts w:ascii="Times New Roman" w:hAnsi="Times New Roman" w:cs="Times New Roman"/>
                <w:sz w:val="24"/>
                <w:szCs w:val="24"/>
              </w:rPr>
              <w:lastRenderedPageBreak/>
              <w:t xml:space="preserve">доћи до класичног пуцања амбалаже већ само до њеног делимичног оштећења и цурења малих количина течности низ саму амбалажу, а не цурења у млазу и у великој количини. </w:t>
            </w:r>
          </w:p>
          <w:p w14:paraId="7738FC12" w14:textId="77777777" w:rsidR="001B7EFA" w:rsidRPr="00D348FB" w:rsidRDefault="001B7EFA" w:rsidP="001B7EFA">
            <w:pPr>
              <w:jc w:val="both"/>
              <w:rPr>
                <w:rFonts w:ascii="Times New Roman" w:hAnsi="Times New Roman" w:cs="Times New Roman"/>
                <w:sz w:val="24"/>
                <w:szCs w:val="24"/>
              </w:rPr>
            </w:pPr>
            <w:r w:rsidRPr="00D348FB">
              <w:rPr>
                <w:rFonts w:ascii="Times New Roman" w:hAnsi="Times New Roman" w:cs="Times New Roman"/>
                <w:sz w:val="24"/>
                <w:szCs w:val="24"/>
              </w:rPr>
              <w:t xml:space="preserve">За сакупљање евентуално исцурелог садржаја ће се обезбедити довољан број покретних танквана, као и одговарајући апсорбенси за сакупљање и суво чишћење исцурелог садржаја (пиљевина, песак, средства за апсорпцију уља, база и киселина).  </w:t>
            </w:r>
          </w:p>
          <w:p w14:paraId="602B3646" w14:textId="77777777" w:rsidR="001B7EFA" w:rsidRPr="00D348FB" w:rsidRDefault="001B7EFA" w:rsidP="001B7EFA">
            <w:pPr>
              <w:jc w:val="both"/>
              <w:rPr>
                <w:rFonts w:ascii="Times New Roman" w:hAnsi="Times New Roman" w:cs="Times New Roman"/>
                <w:sz w:val="24"/>
                <w:szCs w:val="24"/>
                <w:lang w:val="ru-RU"/>
              </w:rPr>
            </w:pPr>
            <w:r w:rsidRPr="00D348FB">
              <w:rPr>
                <w:rFonts w:ascii="Times New Roman" w:hAnsi="Times New Roman" w:cs="Times New Roman"/>
                <w:b/>
                <w:sz w:val="24"/>
                <w:szCs w:val="24"/>
                <w:lang w:val="sr-Cyrl-CS"/>
              </w:rPr>
              <w:t>Истрошени акумулатори</w:t>
            </w:r>
            <w:r w:rsidRPr="00D348FB">
              <w:rPr>
                <w:rFonts w:ascii="Times New Roman" w:hAnsi="Times New Roman" w:cs="Times New Roman"/>
                <w:sz w:val="24"/>
                <w:szCs w:val="24"/>
                <w:lang w:val="sr-Cyrl-CS"/>
              </w:rPr>
              <w:t>, који у себи садрже или не садрже истрошену сумпорну киселину и друге батерије и акумулатори складиште се у обележеном делу хале. Они се довозе специјалним возилом са откупних станица. Исти су смештени у специјалне еко контејнере са поклопцем</w:t>
            </w:r>
            <w:r w:rsidRPr="00D348FB">
              <w:rPr>
                <w:rFonts w:ascii="Times New Roman" w:hAnsi="Times New Roman" w:cs="Times New Roman"/>
                <w:sz w:val="24"/>
                <w:szCs w:val="24"/>
                <w:lang w:val="sr-Latn-CS"/>
              </w:rPr>
              <w:t xml:space="preserve"> димензија 120 х 80 х 100 сm</w:t>
            </w:r>
            <w:r w:rsidRPr="00D348FB">
              <w:rPr>
                <w:rFonts w:ascii="Times New Roman" w:hAnsi="Times New Roman" w:cs="Times New Roman"/>
                <w:sz w:val="24"/>
                <w:szCs w:val="24"/>
                <w:lang w:val="sr-Cyrl-CS"/>
              </w:rPr>
              <w:t>. Унутар контејнера</w:t>
            </w:r>
            <w:r w:rsidRPr="00D348FB">
              <w:rPr>
                <w:rFonts w:ascii="Times New Roman" w:hAnsi="Times New Roman" w:cs="Times New Roman"/>
                <w:sz w:val="24"/>
                <w:szCs w:val="24"/>
                <w:lang w:val="sr-Latn-CS"/>
              </w:rPr>
              <w:t xml:space="preserve">  стаје </w:t>
            </w:r>
            <w:r w:rsidRPr="00D348FB">
              <w:rPr>
                <w:rFonts w:ascii="Times New Roman" w:hAnsi="Times New Roman" w:cs="Times New Roman"/>
                <w:sz w:val="24"/>
                <w:szCs w:val="24"/>
                <w:lang w:val="sr-Cyrl-CS"/>
              </w:rPr>
              <w:t xml:space="preserve">око </w:t>
            </w:r>
            <w:r w:rsidRPr="00D348FB">
              <w:rPr>
                <w:rFonts w:ascii="Times New Roman" w:hAnsi="Times New Roman" w:cs="Times New Roman"/>
                <w:sz w:val="24"/>
                <w:szCs w:val="24"/>
                <w:lang w:val="sr-Latn-CS"/>
              </w:rPr>
              <w:t>1000 kg</w:t>
            </w:r>
            <w:r w:rsidRPr="00D348FB">
              <w:rPr>
                <w:rFonts w:ascii="Times New Roman" w:hAnsi="Times New Roman" w:cs="Times New Roman"/>
                <w:sz w:val="24"/>
                <w:szCs w:val="24"/>
                <w:lang w:val="sr-Cyrl-CS"/>
              </w:rPr>
              <w:t xml:space="preserve"> који </w:t>
            </w:r>
            <w:r w:rsidRPr="00D348FB">
              <w:rPr>
                <w:rFonts w:ascii="Times New Roman" w:hAnsi="Times New Roman" w:cs="Times New Roman"/>
                <w:bCs/>
                <w:iCs/>
                <w:sz w:val="24"/>
                <w:szCs w:val="24"/>
                <w:lang w:val="sv-SE"/>
              </w:rPr>
              <w:t>се постаља</w:t>
            </w:r>
            <w:r w:rsidRPr="00D348FB">
              <w:rPr>
                <w:rFonts w:ascii="Times New Roman" w:hAnsi="Times New Roman" w:cs="Times New Roman"/>
                <w:bCs/>
                <w:iCs/>
                <w:sz w:val="24"/>
                <w:szCs w:val="24"/>
                <w:lang w:val="sr-Cyrl-CS"/>
              </w:rPr>
              <w:t>ју</w:t>
            </w:r>
            <w:r w:rsidRPr="00D348FB">
              <w:rPr>
                <w:rFonts w:ascii="Times New Roman" w:hAnsi="Times New Roman" w:cs="Times New Roman"/>
                <w:bCs/>
                <w:iCs/>
                <w:sz w:val="24"/>
                <w:szCs w:val="24"/>
                <w:lang w:val="sv-SE"/>
              </w:rPr>
              <w:t xml:space="preserve"> у вертикални положај унутар контејнера, како би се избегло просипање електролита</w:t>
            </w:r>
            <w:r w:rsidRPr="00D348FB">
              <w:rPr>
                <w:rFonts w:ascii="Times New Roman" w:hAnsi="Times New Roman" w:cs="Times New Roman"/>
                <w:bCs/>
                <w:iCs/>
                <w:sz w:val="24"/>
                <w:szCs w:val="24"/>
                <w:lang w:val="sr-Cyrl-CS"/>
              </w:rPr>
              <w:t xml:space="preserve"> и </w:t>
            </w:r>
            <w:r w:rsidRPr="00D348FB">
              <w:rPr>
                <w:rFonts w:ascii="Times New Roman" w:hAnsi="Times New Roman" w:cs="Times New Roman"/>
                <w:sz w:val="24"/>
                <w:szCs w:val="24"/>
                <w:lang w:val="sr-Cyrl-CS"/>
              </w:rPr>
              <w:t>слажу се максимално по два контејнера у висину. Акумулатори и батерије се у контејнерима</w:t>
            </w:r>
            <w:r w:rsidRPr="00D348FB">
              <w:rPr>
                <w:rFonts w:ascii="Times New Roman" w:hAnsi="Times New Roman" w:cs="Times New Roman"/>
                <w:sz w:val="24"/>
                <w:szCs w:val="24"/>
                <w:lang w:val="sr-Latn-CS"/>
              </w:rPr>
              <w:t xml:space="preserve"> </w:t>
            </w:r>
            <w:r w:rsidRPr="00D348FB">
              <w:rPr>
                <w:rFonts w:ascii="Times New Roman" w:hAnsi="Times New Roman" w:cs="Times New Roman"/>
                <w:sz w:val="24"/>
                <w:szCs w:val="24"/>
                <w:lang w:val="sr-Cyrl-CS"/>
              </w:rPr>
              <w:t xml:space="preserve">у којима се привремено чувају до транспорта Оператерима на третман. </w:t>
            </w:r>
          </w:p>
          <w:p w14:paraId="74CDFF75" w14:textId="77777777" w:rsidR="001B7EFA" w:rsidRPr="00D348FB" w:rsidRDefault="001B7EFA" w:rsidP="001B7EFA">
            <w:pPr>
              <w:jc w:val="both"/>
              <w:rPr>
                <w:rFonts w:ascii="Times New Roman" w:hAnsi="Times New Roman" w:cs="Times New Roman"/>
                <w:sz w:val="24"/>
                <w:szCs w:val="24"/>
                <w:lang w:val="sr-Latn-CS"/>
              </w:rPr>
            </w:pPr>
            <w:r w:rsidRPr="00D348FB">
              <w:rPr>
                <w:rFonts w:ascii="Times New Roman" w:hAnsi="Times New Roman" w:cs="Times New Roman"/>
                <w:sz w:val="24"/>
                <w:szCs w:val="24"/>
                <w:lang w:val="sr-Latn-CS"/>
              </w:rPr>
              <w:t>Амбалажа за превоз, складиштење и транспорт опасног отпада одабира се у складу са захтевима АДР прописа (Европски споразум о међународном превозу опасне робе у друмском саобраћају), који истовремено дефинише и начин обележавања амбалаже и целокупног транспорта; дефинисано у нашим прописима  Законом о транспорту опасне робе ("Сл. гласник РС", бр. 104/2016, 83/2018, 95/2018 - др. закон и 10/2019 - др. закон)</w:t>
            </w:r>
          </w:p>
          <w:p w14:paraId="1DCE1827" w14:textId="77777777" w:rsidR="001B7EFA" w:rsidRPr="00D348FB" w:rsidRDefault="001B7EFA" w:rsidP="001B7EFA">
            <w:pPr>
              <w:jc w:val="both"/>
              <w:rPr>
                <w:rFonts w:ascii="Times New Roman" w:hAnsi="Times New Roman" w:cs="Times New Roman"/>
                <w:sz w:val="24"/>
                <w:szCs w:val="24"/>
                <w:lang w:val="sr-Latn-CS"/>
              </w:rPr>
            </w:pPr>
            <w:r w:rsidRPr="00D348FB">
              <w:rPr>
                <w:rFonts w:ascii="Times New Roman" w:hAnsi="Times New Roman" w:cs="Times New Roman"/>
                <w:sz w:val="24"/>
                <w:szCs w:val="24"/>
                <w:lang w:val="sr-Latn-CS"/>
              </w:rPr>
              <w:t xml:space="preserve">Амбалажа у којој се превози опасан терет мора да обезбеђује заштиту живота и </w:t>
            </w:r>
            <w:r w:rsidRPr="00D348FB">
              <w:rPr>
                <w:rFonts w:ascii="Times New Roman" w:hAnsi="Times New Roman" w:cs="Times New Roman"/>
                <w:sz w:val="24"/>
                <w:szCs w:val="24"/>
                <w:lang w:val="sr-Latn-CS"/>
              </w:rPr>
              <w:lastRenderedPageBreak/>
              <w:t>здравља људи и животне средине при превозу опасног терета и руковању истим.</w:t>
            </w:r>
          </w:p>
          <w:p w14:paraId="06815255" w14:textId="77777777" w:rsidR="001B7EFA" w:rsidRPr="00D348FB" w:rsidRDefault="001B7EFA" w:rsidP="001B7EFA">
            <w:pPr>
              <w:jc w:val="both"/>
              <w:rPr>
                <w:rFonts w:ascii="Times New Roman" w:hAnsi="Times New Roman" w:cs="Times New Roman"/>
                <w:sz w:val="24"/>
                <w:szCs w:val="24"/>
                <w:lang w:val="sr-Latn-CS"/>
              </w:rPr>
            </w:pPr>
            <w:r w:rsidRPr="00D348FB">
              <w:rPr>
                <w:rFonts w:ascii="Times New Roman" w:hAnsi="Times New Roman" w:cs="Times New Roman"/>
                <w:sz w:val="24"/>
                <w:szCs w:val="24"/>
                <w:lang w:val="sr-Latn-CS"/>
              </w:rPr>
              <w:t>Амбалажа у којој се превозе отпадна уља мора да буде затворена и</w:t>
            </w:r>
            <w:r w:rsidRPr="00D348FB">
              <w:rPr>
                <w:rFonts w:ascii="Times New Roman" w:hAnsi="Times New Roman" w:cs="Times New Roman"/>
                <w:sz w:val="24"/>
                <w:szCs w:val="24"/>
              </w:rPr>
              <w:t xml:space="preserve"> </w:t>
            </w:r>
            <w:r w:rsidRPr="00D348FB">
              <w:rPr>
                <w:rFonts w:ascii="Times New Roman" w:hAnsi="Times New Roman" w:cs="Times New Roman"/>
                <w:sz w:val="24"/>
                <w:szCs w:val="24"/>
                <w:lang w:val="sr-Latn-CS"/>
              </w:rPr>
              <w:t xml:space="preserve">непропустљива, тако да при превозу спречава свако губљење или просипање садржаја. </w:t>
            </w:r>
          </w:p>
          <w:p w14:paraId="2A404944" w14:textId="77777777" w:rsidR="001B7EFA" w:rsidRPr="00D348FB" w:rsidRDefault="001B7EFA" w:rsidP="001B7EFA">
            <w:pPr>
              <w:jc w:val="both"/>
              <w:rPr>
                <w:rFonts w:ascii="Times New Roman" w:hAnsi="Times New Roman" w:cs="Times New Roman"/>
                <w:sz w:val="24"/>
                <w:szCs w:val="24"/>
                <w:lang w:val="sr-Latn-CS"/>
              </w:rPr>
            </w:pPr>
            <w:r w:rsidRPr="00D348FB">
              <w:rPr>
                <w:rFonts w:ascii="Times New Roman" w:hAnsi="Times New Roman" w:cs="Times New Roman"/>
                <w:sz w:val="24"/>
                <w:szCs w:val="24"/>
                <w:lang w:val="sr-Latn-CS"/>
              </w:rPr>
              <w:t xml:space="preserve">Амбалажа, заједно са затварачима, мора у свим деловима да буде довољно чврста и јака да би се онемогућило лабављење за време превоза. </w:t>
            </w:r>
          </w:p>
          <w:p w14:paraId="7F478CFE" w14:textId="77777777" w:rsidR="00405368" w:rsidRPr="00D348FB" w:rsidRDefault="001B7EFA" w:rsidP="001B7EFA">
            <w:pPr>
              <w:rPr>
                <w:rFonts w:ascii="Times New Roman" w:hAnsi="Times New Roman" w:cs="Times New Roman"/>
                <w:sz w:val="24"/>
                <w:szCs w:val="24"/>
              </w:rPr>
            </w:pPr>
            <w:r w:rsidRPr="00D348FB">
              <w:rPr>
                <w:rFonts w:ascii="Times New Roman" w:hAnsi="Times New Roman" w:cs="Times New Roman"/>
                <w:sz w:val="24"/>
                <w:szCs w:val="24"/>
                <w:lang w:val="sr-Latn-CS"/>
              </w:rPr>
              <w:t>Амбалажа у којој се врши превоз отпадних уља мора бити од челика или пластике која не реагује са отпадним уљима у смислу растварања, односнио, стварања штетних или опасних једињења.</w:t>
            </w:r>
          </w:p>
        </w:tc>
      </w:tr>
    </w:tbl>
    <w:p w14:paraId="4458CFBA"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rPr>
      </w:pPr>
    </w:p>
    <w:p w14:paraId="1E25FA80"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rPr>
      </w:pPr>
    </w:p>
    <w:p w14:paraId="3207B181" w14:textId="77777777" w:rsidR="00405368" w:rsidRPr="006E042A" w:rsidRDefault="00405368" w:rsidP="00405368">
      <w:pPr>
        <w:pStyle w:val="ListParagraph"/>
        <w:numPr>
          <w:ilvl w:val="0"/>
          <w:numId w:val="4"/>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6E042A">
        <w:rPr>
          <w:rFonts w:ascii="Times New Roman" w:hAnsi="Times New Roman" w:cs="Times New Roman"/>
          <w:bCs/>
          <w:color w:val="000000" w:themeColor="text1"/>
          <w:sz w:val="24"/>
          <w:szCs w:val="24"/>
        </w:rPr>
        <w:t>Подаци о отпаду који се складишти</w:t>
      </w:r>
    </w:p>
    <w:p w14:paraId="6C3173C2" w14:textId="77777777" w:rsidR="00405368" w:rsidRPr="006E042A" w:rsidRDefault="00405368" w:rsidP="00405368">
      <w:pPr>
        <w:pStyle w:val="ListParagraph"/>
        <w:autoSpaceDE w:val="0"/>
        <w:autoSpaceDN w:val="0"/>
        <w:adjustRightInd w:val="0"/>
        <w:spacing w:after="0" w:line="240" w:lineRule="auto"/>
        <w:ind w:left="1440"/>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296"/>
        <w:gridCol w:w="5429"/>
        <w:gridCol w:w="625"/>
      </w:tblGrid>
      <w:tr w:rsidR="00405368" w:rsidRPr="006E042A" w14:paraId="4F668BB0" w14:textId="77777777" w:rsidTr="00405368">
        <w:tc>
          <w:tcPr>
            <w:tcW w:w="3296" w:type="dxa"/>
            <w:vMerge w:val="restart"/>
          </w:tcPr>
          <w:p w14:paraId="4032C7C5"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r w:rsidRPr="006E042A">
              <w:rPr>
                <w:rFonts w:ascii="Times New Roman" w:hAnsi="Times New Roman" w:cs="Times New Roman"/>
                <w:bCs/>
                <w:color w:val="000000" w:themeColor="text1"/>
                <w:sz w:val="24"/>
                <w:szCs w:val="24"/>
              </w:rPr>
              <w:t>Врсте отпада у зависности од опасних карактеристика</w:t>
            </w:r>
          </w:p>
        </w:tc>
        <w:tc>
          <w:tcPr>
            <w:tcW w:w="5429" w:type="dxa"/>
          </w:tcPr>
          <w:p w14:paraId="7726B8CA"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r w:rsidRPr="006E042A">
              <w:rPr>
                <w:rFonts w:ascii="Times New Roman" w:hAnsi="Times New Roman" w:cs="Times New Roman"/>
                <w:bCs/>
                <w:color w:val="000000" w:themeColor="text1"/>
                <w:sz w:val="24"/>
                <w:szCs w:val="24"/>
              </w:rPr>
              <w:t>Инертан</w:t>
            </w:r>
          </w:p>
        </w:tc>
        <w:tc>
          <w:tcPr>
            <w:tcW w:w="625" w:type="dxa"/>
          </w:tcPr>
          <w:p w14:paraId="238C10A0" w14:textId="77777777" w:rsidR="00405368" w:rsidRPr="006E042A" w:rsidRDefault="00405368" w:rsidP="00405368">
            <w:pPr>
              <w:autoSpaceDE w:val="0"/>
              <w:autoSpaceDN w:val="0"/>
              <w:adjustRightInd w:val="0"/>
              <w:jc w:val="center"/>
              <w:rPr>
                <w:rFonts w:ascii="Times New Roman" w:hAnsi="Times New Roman" w:cs="Times New Roman"/>
                <w:bCs/>
                <w:color w:val="000000" w:themeColor="text1"/>
                <w:sz w:val="24"/>
                <w:szCs w:val="24"/>
              </w:rPr>
            </w:pPr>
          </w:p>
        </w:tc>
      </w:tr>
      <w:tr w:rsidR="00405368" w:rsidRPr="006E042A" w14:paraId="7DE7F8CB" w14:textId="77777777" w:rsidTr="00405368">
        <w:tc>
          <w:tcPr>
            <w:tcW w:w="3296" w:type="dxa"/>
            <w:vMerge/>
          </w:tcPr>
          <w:p w14:paraId="2C09B64E"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0BA3A03C" w14:textId="77777777" w:rsidR="00405368" w:rsidRPr="001B7EFA"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Неопасан</w:t>
            </w:r>
          </w:p>
        </w:tc>
        <w:tc>
          <w:tcPr>
            <w:tcW w:w="625" w:type="dxa"/>
          </w:tcPr>
          <w:p w14:paraId="1F46E5BB" w14:textId="77777777" w:rsidR="00405368" w:rsidRPr="001B7EFA"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x</w:t>
            </w:r>
          </w:p>
        </w:tc>
      </w:tr>
      <w:tr w:rsidR="00405368" w:rsidRPr="006E042A" w14:paraId="68C9480C" w14:textId="77777777" w:rsidTr="00405368">
        <w:tc>
          <w:tcPr>
            <w:tcW w:w="3296" w:type="dxa"/>
            <w:vMerge/>
          </w:tcPr>
          <w:p w14:paraId="474076FC"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0F21897A" w14:textId="77777777" w:rsidR="00405368" w:rsidRPr="001B7EFA"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Опасан</w:t>
            </w:r>
          </w:p>
        </w:tc>
        <w:tc>
          <w:tcPr>
            <w:tcW w:w="625" w:type="dxa"/>
          </w:tcPr>
          <w:p w14:paraId="14A3BE54" w14:textId="77777777" w:rsidR="00405368" w:rsidRPr="001B7EFA" w:rsidRDefault="001B7EFA" w:rsidP="00405368">
            <w:pPr>
              <w:autoSpaceDE w:val="0"/>
              <w:autoSpaceDN w:val="0"/>
              <w:adjustRightInd w:val="0"/>
              <w:jc w:val="center"/>
              <w:rPr>
                <w:rFonts w:ascii="Times New Roman" w:hAnsi="Times New Roman" w:cs="Times New Roman"/>
                <w:b/>
                <w:bCs/>
                <w:color w:val="000000" w:themeColor="text1"/>
                <w:sz w:val="24"/>
                <w:szCs w:val="24"/>
                <w:lang w:val="uz-Cyrl-UZ"/>
              </w:rPr>
            </w:pPr>
            <w:r w:rsidRPr="001B7EFA">
              <w:rPr>
                <w:rFonts w:ascii="Times New Roman" w:hAnsi="Times New Roman" w:cs="Times New Roman"/>
                <w:b/>
                <w:bCs/>
                <w:color w:val="000000" w:themeColor="text1"/>
                <w:sz w:val="24"/>
                <w:szCs w:val="24"/>
              </w:rPr>
              <w:t>x</w:t>
            </w:r>
          </w:p>
        </w:tc>
      </w:tr>
    </w:tbl>
    <w:p w14:paraId="0CDDE2A8" w14:textId="77777777" w:rsidR="00405368" w:rsidRPr="006E042A"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74D08E5" w14:textId="77777777" w:rsidR="00405368" w:rsidRPr="006E042A"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296"/>
        <w:gridCol w:w="5429"/>
        <w:gridCol w:w="625"/>
      </w:tblGrid>
      <w:tr w:rsidR="00405368" w:rsidRPr="006E042A" w14:paraId="78D8A7AD" w14:textId="77777777" w:rsidTr="00405368">
        <w:tc>
          <w:tcPr>
            <w:tcW w:w="3296" w:type="dxa"/>
            <w:vMerge w:val="restart"/>
          </w:tcPr>
          <w:p w14:paraId="215B0612"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r w:rsidRPr="006E042A">
              <w:rPr>
                <w:rFonts w:ascii="Times New Roman" w:hAnsi="Times New Roman" w:cs="Times New Roman"/>
                <w:bCs/>
                <w:color w:val="000000" w:themeColor="text1"/>
                <w:sz w:val="24"/>
                <w:szCs w:val="24"/>
              </w:rPr>
              <w:t>Врсте отпада по пореклу</w:t>
            </w:r>
          </w:p>
        </w:tc>
        <w:tc>
          <w:tcPr>
            <w:tcW w:w="5429" w:type="dxa"/>
          </w:tcPr>
          <w:p w14:paraId="3C04A1F4" w14:textId="77777777" w:rsidR="00405368" w:rsidRPr="001B7EFA"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Комунални</w:t>
            </w:r>
          </w:p>
        </w:tc>
        <w:tc>
          <w:tcPr>
            <w:tcW w:w="625" w:type="dxa"/>
          </w:tcPr>
          <w:p w14:paraId="18C5D713" w14:textId="77777777" w:rsidR="00405368" w:rsidRPr="001B7EFA"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x</w:t>
            </w:r>
          </w:p>
        </w:tc>
      </w:tr>
      <w:tr w:rsidR="00405368" w:rsidRPr="006E042A" w14:paraId="203D2D26" w14:textId="77777777" w:rsidTr="00405368">
        <w:tc>
          <w:tcPr>
            <w:tcW w:w="3296" w:type="dxa"/>
            <w:vMerge/>
          </w:tcPr>
          <w:p w14:paraId="2AA58565"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2AFB3CC0" w14:textId="77777777" w:rsidR="00405368" w:rsidRPr="001B7EFA"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Комерцијални</w:t>
            </w:r>
          </w:p>
        </w:tc>
        <w:tc>
          <w:tcPr>
            <w:tcW w:w="625" w:type="dxa"/>
          </w:tcPr>
          <w:p w14:paraId="0356490D" w14:textId="77777777" w:rsidR="00405368" w:rsidRPr="001B7EFA"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x</w:t>
            </w:r>
          </w:p>
        </w:tc>
      </w:tr>
      <w:tr w:rsidR="00405368" w:rsidRPr="006E042A" w14:paraId="02DBF7EF" w14:textId="77777777" w:rsidTr="00405368">
        <w:tc>
          <w:tcPr>
            <w:tcW w:w="3296" w:type="dxa"/>
            <w:vMerge/>
          </w:tcPr>
          <w:p w14:paraId="65F9D1D6"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3BF3E013" w14:textId="77777777" w:rsidR="00405368" w:rsidRPr="001B7EFA"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Индустријски</w:t>
            </w:r>
          </w:p>
        </w:tc>
        <w:tc>
          <w:tcPr>
            <w:tcW w:w="625" w:type="dxa"/>
          </w:tcPr>
          <w:p w14:paraId="15E810DF" w14:textId="77777777" w:rsidR="00405368" w:rsidRPr="001B7EFA" w:rsidRDefault="00405368" w:rsidP="00405368">
            <w:pPr>
              <w:autoSpaceDE w:val="0"/>
              <w:autoSpaceDN w:val="0"/>
              <w:adjustRightInd w:val="0"/>
              <w:jc w:val="center"/>
              <w:rPr>
                <w:rFonts w:ascii="Times New Roman" w:hAnsi="Times New Roman" w:cs="Times New Roman"/>
                <w:b/>
                <w:bCs/>
                <w:color w:val="000000" w:themeColor="text1"/>
                <w:sz w:val="24"/>
                <w:szCs w:val="24"/>
              </w:rPr>
            </w:pPr>
            <w:r w:rsidRPr="001B7EFA">
              <w:rPr>
                <w:rFonts w:ascii="Times New Roman" w:hAnsi="Times New Roman" w:cs="Times New Roman"/>
                <w:b/>
                <w:bCs/>
                <w:color w:val="000000" w:themeColor="text1"/>
                <w:sz w:val="24"/>
                <w:szCs w:val="24"/>
              </w:rPr>
              <w:t>x</w:t>
            </w:r>
          </w:p>
        </w:tc>
      </w:tr>
    </w:tbl>
    <w:p w14:paraId="4BC332C9" w14:textId="77777777" w:rsidR="00405368" w:rsidRPr="006E042A"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296"/>
        <w:gridCol w:w="6054"/>
      </w:tblGrid>
      <w:tr w:rsidR="00405368" w:rsidRPr="001634E2" w14:paraId="778AEA9B" w14:textId="77777777" w:rsidTr="00405368">
        <w:trPr>
          <w:trHeight w:val="890"/>
        </w:trPr>
        <w:tc>
          <w:tcPr>
            <w:tcW w:w="3296" w:type="dxa"/>
            <w:vMerge w:val="restart"/>
          </w:tcPr>
          <w:p w14:paraId="1A80343F"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r w:rsidRPr="006E042A">
              <w:rPr>
                <w:rFonts w:ascii="Times New Roman" w:hAnsi="Times New Roman" w:cs="Times New Roman"/>
                <w:bCs/>
                <w:color w:val="000000" w:themeColor="text1"/>
                <w:sz w:val="24"/>
                <w:szCs w:val="24"/>
              </w:rPr>
              <w:t>Kласификација отпада (навести све индексне бројеве отпада који се складишти у постројењу), у складу са правилником којим се прописују к</w:t>
            </w:r>
            <w:r w:rsidRPr="006E042A">
              <w:rPr>
                <w:rFonts w:ascii="Times New Roman" w:hAnsi="Times New Roman" w:cs="Times New Roman"/>
                <w:color w:val="000000" w:themeColor="text1"/>
                <w:spacing w:val="-3"/>
                <w:sz w:val="24"/>
                <w:szCs w:val="24"/>
                <w:lang w:val="sr-Cyrl-CS"/>
              </w:rPr>
              <w:t>атегорије, испитивање и класификација</w:t>
            </w:r>
            <w:r w:rsidRPr="006E042A">
              <w:rPr>
                <w:rFonts w:ascii="Times New Roman" w:hAnsi="Times New Roman" w:cs="Times New Roman"/>
                <w:bCs/>
                <w:noProof/>
                <w:color w:val="000000" w:themeColor="text1"/>
                <w:sz w:val="24"/>
                <w:szCs w:val="24"/>
                <w:lang w:val="sr-Cyrl-CS"/>
              </w:rPr>
              <w:t xml:space="preserve"> отпада </w:t>
            </w:r>
          </w:p>
        </w:tc>
        <w:tc>
          <w:tcPr>
            <w:tcW w:w="6054" w:type="dxa"/>
          </w:tcPr>
          <w:p w14:paraId="43611C98" w14:textId="77777777" w:rsidR="001B7EFA" w:rsidRPr="001B7EFA" w:rsidRDefault="001B7EFA" w:rsidP="001B7EFA">
            <w:pPr>
              <w:ind w:left="340" w:hanging="340"/>
              <w:rPr>
                <w:rFonts w:ascii="Times New Roman" w:hAnsi="Times New Roman" w:cs="Times New Roman"/>
                <w:b/>
                <w:u w:val="single"/>
              </w:rPr>
            </w:pPr>
            <w:r w:rsidRPr="001B7EFA">
              <w:rPr>
                <w:rFonts w:ascii="Times New Roman" w:hAnsi="Times New Roman" w:cs="Times New Roman"/>
                <w:b/>
                <w:u w:val="single"/>
              </w:rPr>
              <w:t>Неопасан отпад који оператер складишти:</w:t>
            </w:r>
          </w:p>
          <w:p w14:paraId="7F92C68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02 01 01 - муљеви од прања и чишћења</w:t>
            </w:r>
          </w:p>
          <w:p w14:paraId="3CD7755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02 01 04 - отпадна пластика (искључујући амбалажу)</w:t>
            </w:r>
          </w:p>
          <w:p w14:paraId="30BEA43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02 01 09 - агрохемијски отпад другачији од оног наведеног у 02 01 08</w:t>
            </w:r>
          </w:p>
          <w:p w14:paraId="1CAF932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02 01 10 - отпад од метала</w:t>
            </w:r>
          </w:p>
          <w:p w14:paraId="16ABF9B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02 01 99 - отпади који нису другачије специфицирани</w:t>
            </w:r>
          </w:p>
          <w:p w14:paraId="5E98633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03 01 01 - отпадна кора и плута</w:t>
            </w:r>
          </w:p>
          <w:p w14:paraId="1723C8A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03 01 05 - пиљевине, иверје, струготине, дрво, иверица и фурнир који садрже опасне супстанце другачије од оних наведених у 03 01 04</w:t>
            </w:r>
          </w:p>
          <w:p w14:paraId="52D51F3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03 01 99 - отпади који нису другачије специфицирани</w:t>
            </w:r>
          </w:p>
          <w:p w14:paraId="551C0A9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03 02 99 - отпади који нису другачије специфицирани</w:t>
            </w:r>
          </w:p>
          <w:p w14:paraId="2FCF8C9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03 03 01 - отпад од коре и дрвни отпад</w:t>
            </w:r>
          </w:p>
          <w:p w14:paraId="4850494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03 03 08 - отпади од сортирања папира и картона намењених рециклажи</w:t>
            </w:r>
          </w:p>
          <w:p w14:paraId="4B170D6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03 03 99 - отпади који нису другачије специфицирани</w:t>
            </w:r>
          </w:p>
          <w:p w14:paraId="4E6999C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01 - отпади од уклањања другог ткива са коже</w:t>
            </w:r>
          </w:p>
          <w:p w14:paraId="443E63E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02 - кречни отпад</w:t>
            </w:r>
          </w:p>
          <w:p w14:paraId="288C711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04 - течност за штављење која садржи хром</w:t>
            </w:r>
          </w:p>
          <w:p w14:paraId="2EDC1C3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05 - течност за штављење без хрома</w:t>
            </w:r>
          </w:p>
          <w:p w14:paraId="4D33F43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06 - муљеви који садрже хром, посебно муљеви из третмана отпадне воде на месту настајања</w:t>
            </w:r>
          </w:p>
          <w:p w14:paraId="5D2C308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07 - муљеви без хрома, посебно муљеви из третмана отпадне воде на месту настајања</w:t>
            </w:r>
          </w:p>
          <w:p w14:paraId="034E896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08 - отпад од уштављене коже (отпад од скидања длака, сечења, прашина од гланцања) који садржи хром</w:t>
            </w:r>
          </w:p>
          <w:p w14:paraId="76F91C0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09 - отпади од кројења и завршне обраде</w:t>
            </w:r>
          </w:p>
          <w:p w14:paraId="4DB48DC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01 99 - отпади који нису другачије специфицирани</w:t>
            </w:r>
          </w:p>
          <w:p w14:paraId="22AF472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02 09 - отпади од мешовитих материјала (импрегнирани текстил, еластомер, пластомер)</w:t>
            </w:r>
          </w:p>
          <w:p w14:paraId="394AABA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02 10 - органска материја из природних производа (нпр. маст, восак)</w:t>
            </w:r>
          </w:p>
          <w:p w14:paraId="00A79D0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02 15 - отпади из завршне обраде другачији од оних наведених у 04 02 14</w:t>
            </w:r>
          </w:p>
          <w:p w14:paraId="3940D9D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04 02 17 - боје и пигменти који садрже опасне супстанце другачији од оних наведених у 04 02 16 </w:t>
            </w:r>
          </w:p>
          <w:p w14:paraId="07F19F9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02 20 - муљеви из третмана отпадних вода на месту настајања другачији од оних наведених у 04 02 19</w:t>
            </w:r>
          </w:p>
          <w:p w14:paraId="5B852A2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02 21 - отпади од непрерађених текстилних влакана</w:t>
            </w:r>
          </w:p>
          <w:p w14:paraId="1EAF8F3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04 02 22 - отпади од прерађених текстилних влакана</w:t>
            </w:r>
          </w:p>
          <w:p w14:paraId="5014D69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04 02 99 - отпади који нису другачије специфицирани</w:t>
            </w:r>
          </w:p>
          <w:p w14:paraId="4A78400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01 10 - муљеви из третмана отпадних вода на месту настајања другачији од оних наведених у 05 01 09</w:t>
            </w:r>
          </w:p>
          <w:p w14:paraId="023C639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01 13 - муљеви од воде из котла</w:t>
            </w:r>
          </w:p>
          <w:p w14:paraId="61C49F8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01 14 - отпади из расхладних колона</w:t>
            </w:r>
          </w:p>
          <w:p w14:paraId="4F28961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01 16 - отпади који садрже сумпор из десулфуризације нафте</w:t>
            </w:r>
          </w:p>
          <w:p w14:paraId="6313135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01 17 - битумен</w:t>
            </w:r>
          </w:p>
          <w:p w14:paraId="6DD9339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01 99 - отпади који нису другачије специфицирани</w:t>
            </w:r>
          </w:p>
          <w:p w14:paraId="409DED6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06 04 - отпад из колона за хлађење</w:t>
            </w:r>
          </w:p>
          <w:p w14:paraId="05AA048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06 99 - отпади који нису другачије специфицирани</w:t>
            </w:r>
          </w:p>
          <w:p w14:paraId="667D778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07 02 - отпади који садрже сумпор</w:t>
            </w:r>
          </w:p>
          <w:p w14:paraId="765F5BD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05 07 99 - отпади који нису другачије специфицирани</w:t>
            </w:r>
          </w:p>
          <w:p w14:paraId="43544E1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01 99 - отпади који нису другачије специфицирани</w:t>
            </w:r>
          </w:p>
          <w:p w14:paraId="14444DF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02 99 - отпади који нису другачије специфицирани</w:t>
            </w:r>
          </w:p>
          <w:p w14:paraId="1B703B3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03 14 - чврсте соли и раствори другачији од оних наведених у 06 03 11 и 06 03 13</w:t>
            </w:r>
          </w:p>
          <w:p w14:paraId="3B9BE30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03 16 - оксиди метала другачији од оних наведених у 06 03 15</w:t>
            </w:r>
          </w:p>
          <w:p w14:paraId="666152A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03 99 - отпади који нису другачије специфицирани</w:t>
            </w:r>
          </w:p>
          <w:p w14:paraId="3EAD3CC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04 99 - отпади који нису другачије специфицирани</w:t>
            </w:r>
          </w:p>
          <w:p w14:paraId="1701127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05 03 - муљеви од третмана отпадних вода на месту настајања другачији од оних наведених у 06 05 02</w:t>
            </w:r>
          </w:p>
          <w:p w14:paraId="1F2DD18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06 03 - отпади који садрже сулфиде другачије од оних наведених у 06 06 02</w:t>
            </w:r>
          </w:p>
          <w:p w14:paraId="3BCBABF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06 99 - отпади који нису другачије специфицирани</w:t>
            </w:r>
          </w:p>
          <w:p w14:paraId="0F90011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07 99 - отпади који нису другачије специфицирани</w:t>
            </w:r>
          </w:p>
          <w:p w14:paraId="228770B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08 99 - отпади који нису другачије специфицирани</w:t>
            </w:r>
          </w:p>
          <w:p w14:paraId="40FC7C7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09 02 - фосфорна шљака</w:t>
            </w:r>
          </w:p>
          <w:p w14:paraId="313ED1F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09 04 - отпади од реакција са калцијумом другачији од оних наведених у 06 09 03</w:t>
            </w:r>
          </w:p>
          <w:p w14:paraId="5209E58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09 99 - отпади који нису другачије специфицирани</w:t>
            </w:r>
          </w:p>
          <w:p w14:paraId="60B7E62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06 10 99 - отпади који нису другачије специфицирани</w:t>
            </w:r>
          </w:p>
          <w:p w14:paraId="0A054C2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11 01 - отпади од реакција са калцијумом из производње титан-диоксида</w:t>
            </w:r>
          </w:p>
          <w:p w14:paraId="0847097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11 99 - отпади који нису другачије специфицирани</w:t>
            </w:r>
          </w:p>
          <w:p w14:paraId="28424AB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13 03 - угљена чађ</w:t>
            </w:r>
          </w:p>
          <w:p w14:paraId="1239CC7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06 13 99 - отпади који нису другачије специфицирани</w:t>
            </w:r>
          </w:p>
          <w:p w14:paraId="4E66A81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01 12 - муљеви од третмана отпадних вода на месту настајања другачији од оних наведених у 07 01 11</w:t>
            </w:r>
          </w:p>
          <w:p w14:paraId="534C05B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01 99 - отпади који нису другачије специфицирани</w:t>
            </w:r>
          </w:p>
          <w:p w14:paraId="2683817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02 12 - муљеви од третмана отпадних вода на месту настајања другачији од оних наведених у 07 02 11</w:t>
            </w:r>
          </w:p>
          <w:p w14:paraId="1E0A791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02 13 - отпадна пластика</w:t>
            </w:r>
          </w:p>
          <w:p w14:paraId="12D520E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02 15 - отпади од адитива другачији од оних наведених у 07 02 14</w:t>
            </w:r>
          </w:p>
          <w:p w14:paraId="155D2AA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02 17 - отпади који садрже силиконе другачије од оних наведених у 07 02 16</w:t>
            </w:r>
          </w:p>
          <w:p w14:paraId="323AC4A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02 99 - отпади који нису другачије специфицирани</w:t>
            </w:r>
          </w:p>
          <w:p w14:paraId="13970F0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03 12 - муљеви од третмана отпадних вода на месту настајања другачији од оних наведених у 07 03 11</w:t>
            </w:r>
          </w:p>
          <w:p w14:paraId="2528BA5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03 99 - отпади који нису другачије специфицирани</w:t>
            </w:r>
          </w:p>
          <w:p w14:paraId="26816EE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04 12 - муљеви од третмана отпадних вода на месту настајања другачији од оних наведених у 07 04 11</w:t>
            </w:r>
          </w:p>
          <w:p w14:paraId="4E89535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04 99 - отпади који нису другачије специфицирани</w:t>
            </w:r>
          </w:p>
          <w:p w14:paraId="054EF0E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12 - муљеви од третмана отпадних вода на месту настајања другачији од оних наведених у 07 05 11 </w:t>
            </w:r>
          </w:p>
          <w:p w14:paraId="407C553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05 14 - чврсти отпади другачији од оних наведених у 07 05 13</w:t>
            </w:r>
          </w:p>
          <w:p w14:paraId="7CDCDDA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05 99 - отпади који нису другачије специфицирани</w:t>
            </w:r>
          </w:p>
          <w:p w14:paraId="4030AAA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06 12 - муљеви од третмана отпадних вода на месту настајања другачији од оних наведених у 07 06 11</w:t>
            </w:r>
          </w:p>
          <w:p w14:paraId="2610D30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06 99 - отпади који нису другачије специфицирани</w:t>
            </w:r>
          </w:p>
          <w:p w14:paraId="6E7C195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07 12 - муљеви од третмана отпадних вода на месту настајања другачији од оних наведених у 07 07 11</w:t>
            </w:r>
          </w:p>
          <w:p w14:paraId="29E4229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07 07 99 - отпади који нису другачије специфицирани</w:t>
            </w:r>
          </w:p>
          <w:p w14:paraId="3010304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08 01 12 - отпадна боја и лак другачији од оних наведених у 08 01 11</w:t>
            </w:r>
          </w:p>
          <w:p w14:paraId="7818244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01 14 - муљеви од боје или лака другачији од оних наведених у 08 01 13</w:t>
            </w:r>
          </w:p>
          <w:p w14:paraId="51356D0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01 16 - муљеви од боје или лака другачији од оних наведених у 08 01 15</w:t>
            </w:r>
          </w:p>
          <w:p w14:paraId="09A44AF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01 18 - отпади од уклањања боје или лака другачији од оних наведених у 08 01 17</w:t>
            </w:r>
          </w:p>
          <w:p w14:paraId="7EDB7EC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01 20 - водене суспензије које садрже боју или лак другачији од оних наведених у 08 01 19</w:t>
            </w:r>
          </w:p>
          <w:p w14:paraId="459C5F5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01 99 - отпади који нису другачије специфицирани</w:t>
            </w:r>
          </w:p>
          <w:p w14:paraId="1B02FAA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02 01 - отпадни прашкасти премази</w:t>
            </w:r>
          </w:p>
          <w:p w14:paraId="5C56B54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02 02 - муљеви на бази воде који садрже керамичке материјале</w:t>
            </w:r>
          </w:p>
          <w:p w14:paraId="0575521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02 03 - водене суспензије које садрже керамичке материјале</w:t>
            </w:r>
          </w:p>
          <w:p w14:paraId="00DBFCE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02 99 - отпади који нису другачије специфицирани</w:t>
            </w:r>
          </w:p>
          <w:p w14:paraId="1281DFA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03 07 - муљеви на бази воде који садрже мастило</w:t>
            </w:r>
          </w:p>
          <w:p w14:paraId="1B6D797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03 08 - течни отпад на бази воде који садржи мастило</w:t>
            </w:r>
          </w:p>
          <w:p w14:paraId="51DA666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03 13 - отпадно мастило другачије од оног наведеног у 08 03 12</w:t>
            </w:r>
          </w:p>
          <w:p w14:paraId="429718C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03 15 - муљеви од мастила другачији од оних наведених у 08 03 14</w:t>
            </w:r>
          </w:p>
          <w:p w14:paraId="399F6C6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03 18 - отпадни тонер за штампање другачији од оног наведеног у 08 03 17</w:t>
            </w:r>
          </w:p>
          <w:p w14:paraId="340E95E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03 99 - отпади који нису другачије специфицирани</w:t>
            </w:r>
          </w:p>
          <w:p w14:paraId="2E9929F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04 10 - отпадни лепкови и заптивачи другачији од оних наведених у 08 04 09</w:t>
            </w:r>
          </w:p>
          <w:p w14:paraId="44EABB6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04 12 - муљеви од лепкова и заптивача другачији од оних наведених у 08 04 11</w:t>
            </w:r>
          </w:p>
          <w:p w14:paraId="7C24F2E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04 14 - муљеви на бази воде који садрже лепкове или заптиваче другачији од оних наведених у 08 04 13</w:t>
            </w:r>
          </w:p>
          <w:p w14:paraId="30876B8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04 16 - течни отпад на бази воде који садржи лепкове или заптиваче другачији од оних споменутих у 08 04 15</w:t>
            </w:r>
          </w:p>
          <w:p w14:paraId="5633D06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08 04 99 - отпади који нису другачије специфицирани</w:t>
            </w:r>
          </w:p>
          <w:p w14:paraId="1CCF2DD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09 01 07 - фотографски филм и папир који садржи сребро или једињења сребра</w:t>
            </w:r>
          </w:p>
          <w:p w14:paraId="531ED8A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09 01 08 - фотографски филм и папир који не садржи сребро или једињења сребра</w:t>
            </w:r>
          </w:p>
          <w:p w14:paraId="6169DA4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09 01 99 - отпади који нису другачије специфицирани</w:t>
            </w:r>
          </w:p>
          <w:p w14:paraId="34E6BED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01 01 - пепео, шљака и прашина из котла (изузев прашине из котла наведене у 10 01 04)</w:t>
            </w:r>
          </w:p>
          <w:p w14:paraId="13330B2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01 25 - отпади од складиштења горива и припреме енергана који користе угаљ</w:t>
            </w:r>
          </w:p>
          <w:p w14:paraId="2840A07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01 26 - отпади из третмана расхладне воде</w:t>
            </w:r>
          </w:p>
          <w:p w14:paraId="52594E1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01 99 - отпади који нису другачије специфицирани</w:t>
            </w:r>
          </w:p>
          <w:p w14:paraId="4714FC0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02 99 - отпади који нису другачије специфицирани</w:t>
            </w:r>
          </w:p>
          <w:p w14:paraId="0B1488A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03 05 - отпадна глиница</w:t>
            </w:r>
          </w:p>
          <w:p w14:paraId="2DCC5EA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03 18 - отпади који садрже угљеник из анодног процеса другачији од оних наведених у 10 03 17</w:t>
            </w:r>
          </w:p>
          <w:p w14:paraId="145794D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03 99 - отпади који нису другачије специфицирани</w:t>
            </w:r>
          </w:p>
          <w:p w14:paraId="7EF5DF1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04 99 - отпади који нису другачије специфицирани</w:t>
            </w:r>
          </w:p>
          <w:p w14:paraId="397C26C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05 99 - отпади који нису другачије специфицирани</w:t>
            </w:r>
          </w:p>
          <w:p w14:paraId="6AE9A88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06 10 - отпади из третмана расхладне воде другачији од оних наведених у 10 06 09</w:t>
            </w:r>
          </w:p>
          <w:p w14:paraId="20F3B21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06 99 - отпади који нису другачије специфицирани</w:t>
            </w:r>
          </w:p>
          <w:p w14:paraId="4002FA7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07 99 - отпади који нису другачије специфицирани</w:t>
            </w:r>
          </w:p>
          <w:p w14:paraId="4D4E605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08 99 - отпади који нису другачије специфицирани</w:t>
            </w:r>
          </w:p>
          <w:p w14:paraId="52D3F38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09 99 - отпади који нису другачије специфицирани</w:t>
            </w:r>
          </w:p>
          <w:p w14:paraId="2831714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10 99 - отпади који нису другачије специфицирани</w:t>
            </w:r>
          </w:p>
          <w:p w14:paraId="0BD3B3B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11 99 - отпади који нису другачије специфицирани</w:t>
            </w:r>
          </w:p>
          <w:p w14:paraId="53A173A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12 99 - отпади који нису другачије специфицирани</w:t>
            </w:r>
          </w:p>
          <w:p w14:paraId="73DEAC2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10 13 99 - отпади који нису другачије специфицирани</w:t>
            </w:r>
          </w:p>
          <w:p w14:paraId="407F2FE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11 01 14 - отпади од одмашћивања другачији од оних наведених у 11 01 13</w:t>
            </w:r>
          </w:p>
          <w:p w14:paraId="6A5CB12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11 01 99 - отпади који нису другачије специфицирани</w:t>
            </w:r>
          </w:p>
          <w:p w14:paraId="01057DB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11 02 03 - отпади из производње анода за електролитичке процесе у воденој средини</w:t>
            </w:r>
          </w:p>
          <w:p w14:paraId="4AB486B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11 02 06 - отпади из хидрометалуршких процеса бакра другачији од оних наведених у 11 02 05</w:t>
            </w:r>
          </w:p>
          <w:p w14:paraId="0AA0B48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11 02 99 - отпади који нису другачије специфицирани</w:t>
            </w:r>
          </w:p>
          <w:p w14:paraId="523B98F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11 05 99 - отпади који нису другачије специфицирани</w:t>
            </w:r>
          </w:p>
          <w:p w14:paraId="5368B68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01 - стругање и обрада ферометала</w:t>
            </w:r>
          </w:p>
          <w:p w14:paraId="732EBDE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02 - прашина и честице ферометала</w:t>
            </w:r>
          </w:p>
          <w:p w14:paraId="6338C3A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03 - стругање и обрада обојених метала</w:t>
            </w:r>
          </w:p>
          <w:p w14:paraId="13B6AB1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04 - прашина и честице обојених метала</w:t>
            </w:r>
          </w:p>
          <w:p w14:paraId="61CD9D5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05 - обрада пластике</w:t>
            </w:r>
          </w:p>
          <w:p w14:paraId="281AF21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13 - отпади од заваривања</w:t>
            </w:r>
          </w:p>
          <w:p w14:paraId="2CC65F7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15 - машински муљеви другачији од оних наведених у 12 01 14</w:t>
            </w:r>
          </w:p>
          <w:p w14:paraId="5149C69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17 - отпади од горивих материјала другачији од оног наведеног у 12 01 16</w:t>
            </w:r>
          </w:p>
          <w:p w14:paraId="1653EDE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21 - потрошена тела за млевење и материјали за млевење другачији од оних аведених у 12 01 20</w:t>
            </w:r>
          </w:p>
          <w:p w14:paraId="2CD9FA4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12 01 99 - отпади који нису другачије специфицирани</w:t>
            </w:r>
          </w:p>
          <w:p w14:paraId="416437D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15 01 01 - папирна и картонска амбалажа </w:t>
            </w:r>
          </w:p>
          <w:p w14:paraId="3CBEDAB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15 01 02 - пластична амбалажа </w:t>
            </w:r>
          </w:p>
          <w:p w14:paraId="00DA883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01 03 - дрвена амбалажа</w:t>
            </w:r>
          </w:p>
          <w:p w14:paraId="5AA93E2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01 04 - метална амбалажа</w:t>
            </w:r>
          </w:p>
          <w:p w14:paraId="29C1A47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01 05 - композитна амбалажа</w:t>
            </w:r>
          </w:p>
          <w:p w14:paraId="04CFA08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01 06 - мешана амбалажа</w:t>
            </w:r>
          </w:p>
          <w:p w14:paraId="2C4D59F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01 07 - стаклена амбалажа</w:t>
            </w:r>
          </w:p>
          <w:p w14:paraId="2E804DA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01 09 - текстилна амбалажа</w:t>
            </w:r>
          </w:p>
          <w:p w14:paraId="0B3047C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15 02 03 - апсорбенти, филтерски материјали, крпе за брисање и заштитна одећа другачији од оних наведених у 15 02 02</w:t>
            </w:r>
          </w:p>
          <w:p w14:paraId="563F638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03 - отпадне гуме</w:t>
            </w:r>
          </w:p>
          <w:p w14:paraId="58DA2D00" w14:textId="77777777" w:rsidR="001B7EFA" w:rsidRPr="001B7EFA" w:rsidRDefault="001B7EFA" w:rsidP="001B7EFA">
            <w:pPr>
              <w:pStyle w:val="ListParagraph"/>
              <w:numPr>
                <w:ilvl w:val="0"/>
                <w:numId w:val="31"/>
              </w:numPr>
              <w:spacing w:after="0" w:line="240" w:lineRule="auto"/>
              <w:rPr>
                <w:rFonts w:ascii="Times New Roman" w:hAnsi="Times New Roman" w:cs="Times New Roman"/>
              </w:rPr>
            </w:pPr>
            <w:r w:rsidRPr="001B7EFA">
              <w:rPr>
                <w:rFonts w:ascii="Times New Roman" w:hAnsi="Times New Roman" w:cs="Times New Roman"/>
              </w:rPr>
              <w:t>16 01 06 - отпадна возила која не садрже течности</w:t>
            </w:r>
          </w:p>
          <w:p w14:paraId="44FD359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12 - кочионе облоге другачије од оних наведених у 16 01 11</w:t>
            </w:r>
          </w:p>
          <w:p w14:paraId="40FE8EF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16 01 15 - антифриз другачији од оног наведеног у 16 01 14</w:t>
            </w:r>
          </w:p>
          <w:p w14:paraId="00C080A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16 - резервоари за течни гас</w:t>
            </w:r>
          </w:p>
          <w:p w14:paraId="7413C94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17 - ферозни метал</w:t>
            </w:r>
          </w:p>
          <w:p w14:paraId="361E71E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18 - обојени метал</w:t>
            </w:r>
          </w:p>
          <w:p w14:paraId="4903A12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19 - пластика</w:t>
            </w:r>
          </w:p>
          <w:p w14:paraId="2B49210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20 - стакло</w:t>
            </w:r>
          </w:p>
          <w:p w14:paraId="2F85635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22 - компоненте које нису другачије специфициране</w:t>
            </w:r>
          </w:p>
          <w:p w14:paraId="2B419B6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99 - отпади који нису другачије специфицирани</w:t>
            </w:r>
          </w:p>
          <w:p w14:paraId="0EF2EC1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02 14 - одбачена опрема другачија од оне наведене у 16 02 09 до 16 02 13</w:t>
            </w:r>
          </w:p>
          <w:p w14:paraId="185756D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02 16 - компоненте уклоњене из одбачене опреме другачије од оних наведених у 16 02 15</w:t>
            </w:r>
          </w:p>
          <w:p w14:paraId="69AB49F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03 04 - неоргански отпади другачији од оних наведених у 16 03 03</w:t>
            </w:r>
          </w:p>
          <w:p w14:paraId="6B40D2E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03 06 - органски отпади другачији од оних наведених у 16 03 05</w:t>
            </w:r>
          </w:p>
          <w:p w14:paraId="30E8E4A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05 05 - гасови у боцама под притиском другачији од оних наведених у 16 05 04</w:t>
            </w:r>
          </w:p>
          <w:p w14:paraId="7197CB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05 09 - одбачене хемикалије другачије од оних наведених у 16 05 06, 16 05 07 или 16 05 08</w:t>
            </w:r>
          </w:p>
          <w:p w14:paraId="675A839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06 04 - алкалне батерије (изузев 16 06 03)</w:t>
            </w:r>
          </w:p>
          <w:p w14:paraId="1678316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06 05 - друге батерије и акумулатори</w:t>
            </w:r>
          </w:p>
          <w:p w14:paraId="1C0CBAB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07 99 - отпади који нису другачије специфицирани</w:t>
            </w:r>
          </w:p>
          <w:p w14:paraId="2F6437C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08 01 - истрошени катализатори који садрже злато, сребро, ренијум, родиујум, паладијум, иридијум или платину (изузев 16 08 07)</w:t>
            </w:r>
          </w:p>
          <w:p w14:paraId="32BCAEB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08 03 - истрошени катализатори који садрже прелазне метале или једињења прелазних метала који нису другачије специфицирани</w:t>
            </w:r>
          </w:p>
          <w:p w14:paraId="0B86E7F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08 04 - истрошени течни катализатори за каталитички крекинг (изузев 16 08 07)</w:t>
            </w:r>
          </w:p>
          <w:p w14:paraId="517DA78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10 02 - течни отпади на бази воде другачији од оних наведених у 16 10 01</w:t>
            </w:r>
          </w:p>
          <w:p w14:paraId="5C90B3B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16 10 04 - концентрати на бази воде другачији од оних наведених у 16 10 03</w:t>
            </w:r>
          </w:p>
          <w:p w14:paraId="364C67B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01 07 - мешавине или поједине фракције бетона, цигле, плочице и керамика другачији од оних наведених у 17 01 06</w:t>
            </w:r>
          </w:p>
          <w:p w14:paraId="2C340D0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02 01 - дрво</w:t>
            </w:r>
          </w:p>
          <w:p w14:paraId="63E4CA2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02 02 - стакло</w:t>
            </w:r>
          </w:p>
          <w:p w14:paraId="5B2C9A6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02 03 - пластика</w:t>
            </w:r>
          </w:p>
          <w:p w14:paraId="592D3A6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03 02 - битуминозне мешавине другачије од оних наведених у 17 03 01</w:t>
            </w:r>
          </w:p>
          <w:p w14:paraId="3725CC4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01 - бакар, бронза, месинг</w:t>
            </w:r>
          </w:p>
          <w:p w14:paraId="401B3B6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02 - алуминијум</w:t>
            </w:r>
          </w:p>
          <w:p w14:paraId="6FC2B64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03 - олово</w:t>
            </w:r>
          </w:p>
          <w:p w14:paraId="1BD8D10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04 - цинк</w:t>
            </w:r>
          </w:p>
          <w:p w14:paraId="67D7318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05 - гвожђе и челик</w:t>
            </w:r>
          </w:p>
          <w:p w14:paraId="45943F9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06 - калај</w:t>
            </w:r>
          </w:p>
          <w:p w14:paraId="63596AF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07 - мешани метали</w:t>
            </w:r>
          </w:p>
          <w:p w14:paraId="786A368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04 11 - каблови другачији од оних наведених у 17 04 10</w:t>
            </w:r>
          </w:p>
          <w:p w14:paraId="1DBB22A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06 04 - изолациони материјали другачији од оних наведених у 17 06 01 и 17 06 03</w:t>
            </w:r>
          </w:p>
          <w:p w14:paraId="2F2E18E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17 09 04 - мешани отпади од грађења и рушења другачији од оних наведених у 17 09 01 и 17 09 02 и 17 09 03</w:t>
            </w:r>
          </w:p>
          <w:p w14:paraId="167DDF1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01 12 - шљака другачија од оне наведене у 19 01 11</w:t>
            </w:r>
          </w:p>
          <w:p w14:paraId="75E3226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01 14 - летећи пепео другачији од оног наведеног у 19 01 13</w:t>
            </w:r>
          </w:p>
          <w:p w14:paraId="25ACC9F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01 16 - прашина из котла другачија од оне наведене у 19 01 15</w:t>
            </w:r>
          </w:p>
          <w:p w14:paraId="70CC500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01 99 - отпади који нису другачије специфицирани</w:t>
            </w:r>
          </w:p>
          <w:p w14:paraId="692649A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02 03 - претходно измешани отпади који се састоје само од безопасног отпада</w:t>
            </w:r>
          </w:p>
          <w:p w14:paraId="7CE5298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02 06 - муљеви из физичко/хемијског третмана другачији од оних наведених у        19 02 05</w:t>
            </w:r>
          </w:p>
          <w:p w14:paraId="7E76AB9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02 10 - сагорљиви отпади другачији од оних наведених у 19 02 08 и 19 02 09</w:t>
            </w:r>
          </w:p>
          <w:p w14:paraId="29A14C1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19 02 99 - отпади који нису другачије специфицирани</w:t>
            </w:r>
          </w:p>
          <w:p w14:paraId="2BF0196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03 05 - стабилизовани отпади другачији од оних наведених у 19 03 04</w:t>
            </w:r>
          </w:p>
          <w:p w14:paraId="350AFCC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03 07 - солидификовани отпади другачији од оних наведених у 19 03 06</w:t>
            </w:r>
          </w:p>
          <w:p w14:paraId="019023E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01 - отпад од механичког раздвајања на решеткама</w:t>
            </w:r>
          </w:p>
          <w:p w14:paraId="11BE24F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02 - отпад са пешчаног филтра</w:t>
            </w:r>
          </w:p>
          <w:p w14:paraId="469C0B1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05 - муљеви од третмана урбаних отпадних вода</w:t>
            </w:r>
          </w:p>
          <w:p w14:paraId="6B62590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09 - смеше масти и уља из сепарације уље/вода које садрже само јестива уља и масноће</w:t>
            </w:r>
          </w:p>
          <w:p w14:paraId="36FDE6F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12 - муљеви из биолошког третмана индустријске отпадне воде другачији од оних наведених у 19 08 11</w:t>
            </w:r>
          </w:p>
          <w:p w14:paraId="4591620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14 - муљеви из осталих третмана индустријске отпадне воде другачији од оних наведених у 19 08 13</w:t>
            </w:r>
          </w:p>
          <w:p w14:paraId="756A5C0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08 99 - отпади који нису другачије специфицирани</w:t>
            </w:r>
          </w:p>
          <w:p w14:paraId="0C59E00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11 06 - муљеви из третмана отпадних вода на месту настајања другачији од оних наведених у 19 11 05</w:t>
            </w:r>
          </w:p>
          <w:p w14:paraId="6EF316E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11 99 - отпади који нису другачије специфицирани</w:t>
            </w:r>
          </w:p>
          <w:p w14:paraId="7EC33B0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01 - папир и картон</w:t>
            </w:r>
          </w:p>
          <w:p w14:paraId="22BCF0A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02 - метали који садрже гвожђе</w:t>
            </w:r>
          </w:p>
          <w:p w14:paraId="4568566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03 - обојени метали</w:t>
            </w:r>
          </w:p>
          <w:p w14:paraId="4EC6DE2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04 - пластика и гума</w:t>
            </w:r>
          </w:p>
          <w:p w14:paraId="3E45048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05 - стакло</w:t>
            </w:r>
          </w:p>
          <w:p w14:paraId="78CBE67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07 - дрво другачије од оног наведеног у 19 12 06</w:t>
            </w:r>
          </w:p>
          <w:p w14:paraId="4155563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08 - текстил</w:t>
            </w:r>
          </w:p>
          <w:p w14:paraId="01DA81D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09 - минерали (нпр. песак и камен)</w:t>
            </w:r>
          </w:p>
          <w:p w14:paraId="36B3A52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10 - сагорљиви отпад (гориво добијено из отпада)</w:t>
            </w:r>
          </w:p>
          <w:p w14:paraId="24D32AF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19 12 12 - други отпади (укључујући мешавине материјала) од механичког третмана отпада другачији од оних наведених у 19 12 11</w:t>
            </w:r>
          </w:p>
          <w:p w14:paraId="54247B9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01 - папир и картон</w:t>
            </w:r>
          </w:p>
          <w:p w14:paraId="16A5D6E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02 - стакло</w:t>
            </w:r>
          </w:p>
          <w:p w14:paraId="7332123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10 - одећа</w:t>
            </w:r>
          </w:p>
          <w:p w14:paraId="62F2A27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20 01 11 - текстил</w:t>
            </w:r>
          </w:p>
          <w:p w14:paraId="114EEC0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25 - јестива уља и масти</w:t>
            </w:r>
          </w:p>
          <w:p w14:paraId="1BC1584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28 - боја, мастила, лепкови и смоле другачији од оних наведених у 20 01 27</w:t>
            </w:r>
          </w:p>
          <w:p w14:paraId="63647B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30 - детерџенти другачији од оних наведених у 20 01 29</w:t>
            </w:r>
          </w:p>
          <w:p w14:paraId="20D64FF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32 - лекови другачији од оних наведених у 20 01 31</w:t>
            </w:r>
          </w:p>
          <w:p w14:paraId="58C61EF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34 - батерије и акумулатори другачији од оних наведених у 20 01 33</w:t>
            </w:r>
          </w:p>
          <w:p w14:paraId="439F46C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36 - одбачена електрична и електронска опрема другачија од оне наведене у 20 01 21, 20 01 23 и 20 01 35</w:t>
            </w:r>
          </w:p>
          <w:p w14:paraId="506AC74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38 - дрво другачије од оног наведеног у 20 01 37</w:t>
            </w:r>
          </w:p>
          <w:p w14:paraId="2B6B2B0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39 - пластика</w:t>
            </w:r>
          </w:p>
          <w:p w14:paraId="495FB07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40 - метали</w:t>
            </w:r>
          </w:p>
          <w:p w14:paraId="7702CE0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41 - отпади од чишћења димњака</w:t>
            </w:r>
          </w:p>
          <w:p w14:paraId="41A5DC5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99 - остале фракције које нису другачије специфициране.</w:t>
            </w:r>
          </w:p>
          <w:p w14:paraId="13031009" w14:textId="77777777" w:rsidR="00405368" w:rsidRPr="001B7EFA" w:rsidRDefault="00405368" w:rsidP="001B7EFA">
            <w:pPr>
              <w:autoSpaceDE w:val="0"/>
              <w:autoSpaceDN w:val="0"/>
              <w:adjustRightInd w:val="0"/>
              <w:rPr>
                <w:rFonts w:ascii="Times New Roman" w:hAnsi="Times New Roman" w:cs="Times New Roman"/>
                <w:b/>
                <w:bCs/>
                <w:color w:val="4F81BD" w:themeColor="accent1"/>
                <w:lang w:val="uz-Cyrl-UZ"/>
              </w:rPr>
            </w:pPr>
          </w:p>
        </w:tc>
      </w:tr>
      <w:tr w:rsidR="00405368" w:rsidRPr="001634E2" w14:paraId="4BF1D03A" w14:textId="77777777" w:rsidTr="00405368">
        <w:trPr>
          <w:trHeight w:val="521"/>
        </w:trPr>
        <w:tc>
          <w:tcPr>
            <w:tcW w:w="3296" w:type="dxa"/>
            <w:vMerge/>
          </w:tcPr>
          <w:p w14:paraId="27572523" w14:textId="77777777" w:rsidR="00405368" w:rsidRPr="006E042A"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054" w:type="dxa"/>
          </w:tcPr>
          <w:p w14:paraId="553867AF" w14:textId="77777777" w:rsidR="001B7EFA" w:rsidRPr="006F7896" w:rsidRDefault="001B7EFA" w:rsidP="006F7896">
            <w:pPr>
              <w:ind w:left="340" w:hanging="340"/>
              <w:rPr>
                <w:rFonts w:ascii="Times New Roman" w:hAnsi="Times New Roman" w:cs="Times New Roman"/>
                <w:u w:val="single"/>
              </w:rPr>
            </w:pPr>
            <w:r w:rsidRPr="001B7EFA">
              <w:rPr>
                <w:rFonts w:ascii="Times New Roman" w:hAnsi="Times New Roman" w:cs="Times New Roman"/>
                <w:b/>
                <w:u w:val="single"/>
              </w:rPr>
              <w:t>Опасан отпад који оператер складишти</w:t>
            </w:r>
            <w:r w:rsidRPr="001B7EFA">
              <w:rPr>
                <w:rFonts w:ascii="Times New Roman" w:hAnsi="Times New Roman" w:cs="Times New Roman"/>
                <w:u w:val="single"/>
              </w:rPr>
              <w:t>:</w:t>
            </w:r>
          </w:p>
          <w:p w14:paraId="6FEE98B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02 01 08* - агрохемијски отпад који садржи опасне супстанце</w:t>
            </w:r>
          </w:p>
          <w:p w14:paraId="2F656CC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03 01 04* - пиљевине, иверје, струготине, дрво, иверица и фурнир који садрже опасне супстанце </w:t>
            </w:r>
          </w:p>
          <w:p w14:paraId="610B3FC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03 02 01* - нехалогенована органска заштитна средства за дрво </w:t>
            </w:r>
          </w:p>
          <w:p w14:paraId="079B5AB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03 02 02* - органохлорна заштитна средства за дрво </w:t>
            </w:r>
          </w:p>
          <w:p w14:paraId="6DF3DDA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03 02 03* - органометална заштитна средства за дрво </w:t>
            </w:r>
          </w:p>
          <w:p w14:paraId="3F8AE18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03 02 04* - неорганска заштитна средства за дрво </w:t>
            </w:r>
          </w:p>
          <w:p w14:paraId="4DF9CE5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03 02 05* - друга заштитна средства који садрже опасне супстанце </w:t>
            </w:r>
          </w:p>
          <w:p w14:paraId="036D5CC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04 01 03* - отпади од одмашћивања који садрже раствараче, без течне фазе </w:t>
            </w:r>
          </w:p>
          <w:p w14:paraId="158C5C1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04 02 14* - отпади из завршне обраде који садрже органске раствараче </w:t>
            </w:r>
          </w:p>
          <w:p w14:paraId="44B4A6A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04 02 16* - боје и пигменти који садрже опасне супстанце </w:t>
            </w:r>
          </w:p>
          <w:p w14:paraId="6169600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04 02 19* - муљеви из третмана отпадних вода на месту настајања који садрже опасне супстанце </w:t>
            </w:r>
          </w:p>
          <w:p w14:paraId="2294E75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02* - муљеви од десалинације </w:t>
            </w:r>
          </w:p>
          <w:p w14:paraId="457B104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03* - муљеви са дна резервоара </w:t>
            </w:r>
          </w:p>
          <w:p w14:paraId="1D2C455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04* - кисело-базни муљеви </w:t>
            </w:r>
          </w:p>
          <w:p w14:paraId="466BFFE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05* - мрље истекле нафте </w:t>
            </w:r>
          </w:p>
          <w:p w14:paraId="3844313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06* - зауљени муљеви од поступака одржавања погона и опреме </w:t>
            </w:r>
          </w:p>
          <w:p w14:paraId="2B20894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07* - кисели катран </w:t>
            </w:r>
          </w:p>
          <w:p w14:paraId="1A3E7C0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08* - остали катран </w:t>
            </w:r>
          </w:p>
          <w:p w14:paraId="6A27C95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09* - муљеви из третмана отпадних вода на месту настајања који садрже опасне супстанце </w:t>
            </w:r>
          </w:p>
          <w:p w14:paraId="1364EBE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11* - отпади од пречишћавања горива базама </w:t>
            </w:r>
          </w:p>
          <w:p w14:paraId="21BB8F3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12* - уља која садрже киселине </w:t>
            </w:r>
          </w:p>
          <w:p w14:paraId="3372A3C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01 15* - утрошене филтерске глине </w:t>
            </w:r>
          </w:p>
          <w:p w14:paraId="5000C40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06 01* - кисели катран </w:t>
            </w:r>
          </w:p>
          <w:p w14:paraId="486C509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06 03* - остали катран </w:t>
            </w:r>
          </w:p>
          <w:p w14:paraId="7E5CEF8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05 07 01* - отпади који садрже живу </w:t>
            </w:r>
          </w:p>
          <w:p w14:paraId="4E5EB24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01 01* - сумпорна и сумпораста киселина </w:t>
            </w:r>
          </w:p>
          <w:p w14:paraId="21E99D7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01 02* - хлороводонична киселина </w:t>
            </w:r>
          </w:p>
          <w:p w14:paraId="1A4AB20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01 03* - флуороводонична киселина </w:t>
            </w:r>
          </w:p>
          <w:p w14:paraId="3E9B86B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01 04* - фосфорна и фосфораста киселина </w:t>
            </w:r>
          </w:p>
          <w:p w14:paraId="6F8ADBD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01 05* - азотна и азотаста киселина </w:t>
            </w:r>
          </w:p>
          <w:p w14:paraId="3D21838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01 06* - остале киселине </w:t>
            </w:r>
          </w:p>
          <w:p w14:paraId="49BFAE9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02 01* - калцијум хидроксид </w:t>
            </w:r>
          </w:p>
          <w:p w14:paraId="59994A1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02 03* - амонијум хидроксид </w:t>
            </w:r>
          </w:p>
          <w:p w14:paraId="68BD3F6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02 04* - натријум хидроксид и калијум хидроксид </w:t>
            </w:r>
          </w:p>
          <w:p w14:paraId="3F356E5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02 05* - остале базе </w:t>
            </w:r>
          </w:p>
          <w:p w14:paraId="7FD5D97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03 11* - чврсте соли и раствори који садрже цијаниде </w:t>
            </w:r>
          </w:p>
          <w:p w14:paraId="4A0575D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06 03 13* - чврсте соли и раствори који садрже тешке метале </w:t>
            </w:r>
          </w:p>
          <w:p w14:paraId="4E87770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03 15* - оксиди метала који садрже тешке метале </w:t>
            </w:r>
          </w:p>
          <w:p w14:paraId="3DEE15E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04 03* - отпади који садрже арсен </w:t>
            </w:r>
          </w:p>
          <w:p w14:paraId="71CBB20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04 04* - отпади који садрже живу </w:t>
            </w:r>
          </w:p>
          <w:p w14:paraId="2E7AD38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04 05* - отпади који садрже остале тешке метале </w:t>
            </w:r>
          </w:p>
          <w:p w14:paraId="3912837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05 02* - муљеви од третмана отпадних вода на месту настајања који садрже опасне супстанце </w:t>
            </w:r>
          </w:p>
          <w:p w14:paraId="164B464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06 02* - отпади који садрже опасне сулфиде </w:t>
            </w:r>
          </w:p>
          <w:p w14:paraId="60D2D80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07 01* - отпади који садрже азбест од електролизе </w:t>
            </w:r>
          </w:p>
          <w:p w14:paraId="13B7133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07 02* - активни угаљ од производње хлора </w:t>
            </w:r>
          </w:p>
          <w:p w14:paraId="7167CF3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07 03* - муљ баријум сулфата који садржи живу </w:t>
            </w:r>
          </w:p>
          <w:p w14:paraId="36851BF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07 04* - раствори и киселине, на пример киселине из контактног процеса </w:t>
            </w:r>
          </w:p>
          <w:p w14:paraId="2B8F9CF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08 02* - отпади од опасних материја које садрже силицијум </w:t>
            </w:r>
          </w:p>
          <w:p w14:paraId="3F848FD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09 03* - отпади од реакција са калцијумом који садрже или су контаминирани опасним супстанцама </w:t>
            </w:r>
          </w:p>
          <w:p w14:paraId="5B8EC6C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10 02* - отпади који садрже опасне супстанце </w:t>
            </w:r>
          </w:p>
          <w:p w14:paraId="0F6BB4E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13 01* - неоргански пестициди, средства за заштиту дрвета и други биоциди </w:t>
            </w:r>
          </w:p>
          <w:p w14:paraId="3208C7A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13 02* - потрошени активни угаљ (осим 06 07 02) </w:t>
            </w:r>
          </w:p>
          <w:p w14:paraId="15DF5C0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13 04* - отпади од обраде азбеста </w:t>
            </w:r>
          </w:p>
          <w:p w14:paraId="34DA720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06 13 05* - чађ </w:t>
            </w:r>
          </w:p>
          <w:p w14:paraId="3B5454B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01* - течности за прање на бази воде и матичне течности </w:t>
            </w:r>
          </w:p>
          <w:p w14:paraId="2D4223A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03* - органски халогеновани растварачи, течности за прање и матичне течности </w:t>
            </w:r>
          </w:p>
          <w:p w14:paraId="5D5F9D1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04* - остали органски растварачи, течности за прање и матичне течности </w:t>
            </w:r>
          </w:p>
          <w:p w14:paraId="381A046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07* - халогеновани талози и остаци од реакција </w:t>
            </w:r>
          </w:p>
          <w:p w14:paraId="59287C3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08* - остали талози и остаци од реакција </w:t>
            </w:r>
          </w:p>
          <w:p w14:paraId="0133750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07 01 09* - халогеновани филтер - колачи (погаче), потрошени апсорбенти </w:t>
            </w:r>
          </w:p>
          <w:p w14:paraId="2E1C3AF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10* - остали филтер - колачи (погаче), потрошени апсорбенти </w:t>
            </w:r>
          </w:p>
          <w:p w14:paraId="0C1012B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01 11* - муљеви од третмана отпадних вода на месту настајања који садрже опасне супстанце </w:t>
            </w:r>
          </w:p>
          <w:p w14:paraId="5FABDAA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01* - течности за прање на бази воде и матичне течности </w:t>
            </w:r>
          </w:p>
          <w:p w14:paraId="5EF00FC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03* - органски халогеновани растварачи, течности за прање и матичне течности </w:t>
            </w:r>
          </w:p>
          <w:p w14:paraId="3A99EBA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04* - остали органски растварачи, течности за прање и матичне течности </w:t>
            </w:r>
          </w:p>
          <w:p w14:paraId="3DF265D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07* - халогеновани талози и остаци од реакција </w:t>
            </w:r>
          </w:p>
          <w:p w14:paraId="173AEDB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08* - остали талози и остаци од реакција </w:t>
            </w:r>
          </w:p>
          <w:p w14:paraId="4ABD2BF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09* - халогеновани филтер - колачи (погаче), потрошени апсорбенти </w:t>
            </w:r>
          </w:p>
          <w:p w14:paraId="564C70F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10* - остали филтер - колачи (погаче), потрошени апсорбенти </w:t>
            </w:r>
          </w:p>
          <w:p w14:paraId="4D9632C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11* - муљеви од третмана отпадних вода на месту настајања који садрже опасне супстанце </w:t>
            </w:r>
          </w:p>
          <w:p w14:paraId="1626087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14* - отпади од адитива који садрже опасне супстанце </w:t>
            </w:r>
          </w:p>
          <w:p w14:paraId="4C1F2B0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02 16* - отпади од опасних материја који садрже силиконе </w:t>
            </w:r>
          </w:p>
          <w:p w14:paraId="62C259B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01* - течности за прање на бази воде и матичне течности </w:t>
            </w:r>
          </w:p>
          <w:p w14:paraId="54F7FDA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03* - органски халогеновани растварачи, течности за прање и матичне течности </w:t>
            </w:r>
          </w:p>
          <w:p w14:paraId="48CB7A9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04* - остали органски растварачи, течности за прање и матичне течности </w:t>
            </w:r>
          </w:p>
          <w:p w14:paraId="4129C04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07* - халогеновани талози и остаци од реакција </w:t>
            </w:r>
          </w:p>
          <w:p w14:paraId="79C3299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08* - остали талози и остаци од реакција </w:t>
            </w:r>
          </w:p>
          <w:p w14:paraId="4F1F0A4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09* - халогеновани филтер - колачи (погаче), потрошени апсорбенти </w:t>
            </w:r>
          </w:p>
          <w:p w14:paraId="74DA14D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03 10* - остали филтер - колачи (погаче), потрошени апсорбенти </w:t>
            </w:r>
          </w:p>
          <w:p w14:paraId="6D5E6E2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07 03 11* - муљеви од третмана отпадних вода на месту настајања који садрже опасне     супстанце </w:t>
            </w:r>
          </w:p>
          <w:p w14:paraId="5AB46CF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01* - течности за прање на бази воде и матичне течности </w:t>
            </w:r>
          </w:p>
          <w:p w14:paraId="56C50C6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03* - органски халогеновани растварачи, течности за прање и матичне течности </w:t>
            </w:r>
          </w:p>
          <w:p w14:paraId="6078DE7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04* - остали органски растварачи, течности за прање и матичне течности </w:t>
            </w:r>
          </w:p>
          <w:p w14:paraId="17FB9DC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07* - халогеновани талози и остаци од реакција </w:t>
            </w:r>
          </w:p>
          <w:p w14:paraId="2ADFA7C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08* - остали талози и остаци од реакција </w:t>
            </w:r>
          </w:p>
          <w:p w14:paraId="6133DBF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09* - халогеновани филтер - колачи (погаче), потрошени апсорбенти </w:t>
            </w:r>
          </w:p>
          <w:p w14:paraId="1D89D9A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10* - остали филтер - колачи (погаче), потрошени апсорбенти </w:t>
            </w:r>
          </w:p>
          <w:p w14:paraId="4C6F0C5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11* - муљеви од третмана отпадних вода на месту настајања који садрже опасне супстанце </w:t>
            </w:r>
          </w:p>
          <w:p w14:paraId="5B3871E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04 13* - чврсти отпади који садрже опасне супстанце </w:t>
            </w:r>
          </w:p>
          <w:p w14:paraId="1F770CD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01* - течности за прање на бази воде и матичне течности </w:t>
            </w:r>
          </w:p>
          <w:p w14:paraId="3533ED4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03* - органски халогеновани растварачи, течности за прање и матичне течности </w:t>
            </w:r>
          </w:p>
          <w:p w14:paraId="24232CA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04* - остали органски растварачи, течности за прање и матичне течности </w:t>
            </w:r>
          </w:p>
          <w:p w14:paraId="7474539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07* - халогеновани талози и остаци од реакција </w:t>
            </w:r>
          </w:p>
          <w:p w14:paraId="2DB8852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08* - остали талози и остаци од реакција </w:t>
            </w:r>
          </w:p>
          <w:p w14:paraId="1AD9F2C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09* - халогеновани филтер - колачи (погаче), потрошени апсорбенти </w:t>
            </w:r>
          </w:p>
          <w:p w14:paraId="3643978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10* - остали филтер - колачи (погаче), потрошени апсорбенти </w:t>
            </w:r>
          </w:p>
          <w:p w14:paraId="5A1A059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11* - муљеви од третмана отпадних вода на месту настајања који садрже опасне супстанце </w:t>
            </w:r>
          </w:p>
          <w:p w14:paraId="3354637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05 13* - чврсти отпади који садрже опасне супстанце </w:t>
            </w:r>
          </w:p>
          <w:p w14:paraId="4779AE1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01* - течности за прање на бази воде и матичне течности </w:t>
            </w:r>
          </w:p>
          <w:p w14:paraId="22198A7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07 06 03* - органски халогеновани растварачи, течности за прање и матичне течности </w:t>
            </w:r>
          </w:p>
          <w:p w14:paraId="48E1E1B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04* - остали органски растварачи, течности за прање и матичне течности </w:t>
            </w:r>
          </w:p>
          <w:p w14:paraId="1C9C948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07* - халогеновани талози и остаци од реакција </w:t>
            </w:r>
          </w:p>
          <w:p w14:paraId="3DF9D1B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08* - остали талози и остаци од реакција </w:t>
            </w:r>
          </w:p>
          <w:p w14:paraId="33EFEDF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09* - халогеновани филтер - колачи (погаче), потрошени апсорбенти </w:t>
            </w:r>
          </w:p>
          <w:p w14:paraId="1689005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10* - остали филтер - колачи (погаче), потрошени апсорбенти </w:t>
            </w:r>
          </w:p>
          <w:p w14:paraId="20DDBFE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06 11* - муљеви од третмана отпадних вода на месту настајања који садрже опасне супстанце </w:t>
            </w:r>
          </w:p>
          <w:p w14:paraId="7617B54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01* - течности за прање на бази воде и матичне течности </w:t>
            </w:r>
          </w:p>
          <w:p w14:paraId="0692D6D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03* - органски халогеновани растварачи, течности за прање и матичне течности </w:t>
            </w:r>
          </w:p>
          <w:p w14:paraId="4A47B80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04* - остали органски растварачи, течности за прање и матичне течности </w:t>
            </w:r>
          </w:p>
          <w:p w14:paraId="3C6B2BB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07* - халогеновани талози и остаци од реакција </w:t>
            </w:r>
          </w:p>
          <w:p w14:paraId="767A245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08* - остали талози и остаци од реакција </w:t>
            </w:r>
          </w:p>
          <w:p w14:paraId="46D1E5C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09* - халогеновани филтер - колачи (погаче), потрошени апсорбенти </w:t>
            </w:r>
          </w:p>
          <w:p w14:paraId="7D6966B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10* - остали филтер - колачи (погаче), потрошени апсорбенти </w:t>
            </w:r>
          </w:p>
          <w:p w14:paraId="4F95C59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07 07 11* - муљеви од третмана отпадних вода на месту настајања који садрже опасне супстанце </w:t>
            </w:r>
          </w:p>
          <w:p w14:paraId="3FC9B5F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01 11* - отпадна боја и лак који садрже органске раствараче или друге опасне супстанце </w:t>
            </w:r>
          </w:p>
          <w:p w14:paraId="3857114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01 13* - муљеви од боје или лака који садрже органске раствараче или друге опасне супстанце </w:t>
            </w:r>
          </w:p>
          <w:p w14:paraId="7F3EF2B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01 15* - муљеви на бази воде које садрже боју или лак на бази органских растварача или других опасних супстанци </w:t>
            </w:r>
          </w:p>
          <w:p w14:paraId="2CF21E1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01 17* - отпади од уклањања боје или лака који садрже органске раствараче или друге опасне супстанце </w:t>
            </w:r>
          </w:p>
          <w:p w14:paraId="5F7A0AE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08 01 19* - водене суспензије које садрже боју или лак на бази органских растварача или других опасних супстанци </w:t>
            </w:r>
          </w:p>
          <w:p w14:paraId="680083D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01 21* - отпад од течности за уклањање боје или лака </w:t>
            </w:r>
          </w:p>
          <w:p w14:paraId="76CE1BE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03 12* - отпадно мастило које садржи опасне супстанце </w:t>
            </w:r>
          </w:p>
          <w:p w14:paraId="5C1250F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03 14* - муљеви од мастила које садржи опасне супстанце </w:t>
            </w:r>
          </w:p>
          <w:p w14:paraId="45B966A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03 16* - отпадни раствори за ецовање </w:t>
            </w:r>
          </w:p>
          <w:p w14:paraId="74A3FAB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03 17* - отпадни тонер за штампање које садржи опасне супстанце </w:t>
            </w:r>
          </w:p>
          <w:p w14:paraId="51D64DD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03 19* - диспергована уља </w:t>
            </w:r>
          </w:p>
          <w:p w14:paraId="2574373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04 09* - отпадни лепкови и заптивачи који садрже органске раствараче или друге опасне супстанце </w:t>
            </w:r>
          </w:p>
          <w:p w14:paraId="7676650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04 11* - муљеви од лепкова и заптивача који садрже органске раствараче или друге опасне супстанце </w:t>
            </w:r>
          </w:p>
          <w:p w14:paraId="370FDFD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04 13* - муљеви на бази воде који садрже лепкове или заптиваче који садрже органске раствараче или друге опасне супстанце </w:t>
            </w:r>
          </w:p>
          <w:p w14:paraId="770C256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04 15* - течни отпад на бази воде који садржи лепкове или заптиваче који садрже органске раствараче или друге опасне супстанце </w:t>
            </w:r>
          </w:p>
          <w:p w14:paraId="2803035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04 17* - уље од дестилације смола </w:t>
            </w:r>
          </w:p>
          <w:p w14:paraId="16A4A37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08 05 01* - отпадни изоцијанати </w:t>
            </w:r>
          </w:p>
          <w:p w14:paraId="4520955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09 01 01* - раствори развијача и активатора на бази воде </w:t>
            </w:r>
          </w:p>
          <w:p w14:paraId="0E0D83B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09 01 02* - раствори развијача за оффсет плоче на бази воде </w:t>
            </w:r>
          </w:p>
          <w:p w14:paraId="3782F94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09 01 03* - раствори развијача на бази растварача </w:t>
            </w:r>
          </w:p>
          <w:p w14:paraId="36A1943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09 01 04* - раствори средстава за фиксирање </w:t>
            </w:r>
          </w:p>
          <w:p w14:paraId="6FC0257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09 01 05* - раствори за избељивање и раствори средстава за фиксирање избељености </w:t>
            </w:r>
          </w:p>
          <w:p w14:paraId="396A79D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04* - летећи пепео од сагоревања нафте и прашина из котла </w:t>
            </w:r>
          </w:p>
          <w:p w14:paraId="44D0C95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09* - сумпорна киселина </w:t>
            </w:r>
          </w:p>
          <w:p w14:paraId="18C96DE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13* - летећи пепео од емулгованих угљоводоника употребљених као гориво </w:t>
            </w:r>
          </w:p>
          <w:p w14:paraId="0289A8C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10 01 14* - шљака и прашина из котла из процеса ко-спаљивања, која садржи опасне супстанце </w:t>
            </w:r>
          </w:p>
          <w:p w14:paraId="761BE7A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16* - летећи пепео из процеса ко-спаљивања који садржи опасне супстанце </w:t>
            </w:r>
          </w:p>
          <w:p w14:paraId="2792CEF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18* - отпади из пречишћавања гаса који садрже опасне супстанце </w:t>
            </w:r>
          </w:p>
          <w:p w14:paraId="461A5CF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20* - муљеви из третмана отпадних вода на месту настајања који садрже опасне супстанце </w:t>
            </w:r>
          </w:p>
          <w:p w14:paraId="7C6CCF3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01 22* - муљеви на бази воде од чишћења котла који садрже опасне супстанце </w:t>
            </w:r>
          </w:p>
          <w:p w14:paraId="75562AE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02 07* - чврсти отпади из процеса третмана гаса који садрже опасне супстанце </w:t>
            </w:r>
          </w:p>
          <w:p w14:paraId="05B8A32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02 11* - зауљени отпади из третмана расхладне воде </w:t>
            </w:r>
          </w:p>
          <w:p w14:paraId="1757004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02 13* - муљеви и филтер - колачи (погаче) из процеса третмана гаса који садрже опасне супстанце </w:t>
            </w:r>
          </w:p>
          <w:p w14:paraId="7FB2951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03 27* - зауљени отпади из третмана расхладне воде </w:t>
            </w:r>
          </w:p>
          <w:p w14:paraId="010E390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04 09* - зауљени отпади из третмана расхладне воде </w:t>
            </w:r>
          </w:p>
          <w:p w14:paraId="19AF42E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05 08* - зауљени отпади из третмана расхладне воде </w:t>
            </w:r>
          </w:p>
          <w:p w14:paraId="73A72F1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06 09* - зауљени отпади из третмана расхладне воде </w:t>
            </w:r>
          </w:p>
          <w:p w14:paraId="6FC6D5D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07 07* - зауљени отпади из третмана расхладне воде </w:t>
            </w:r>
          </w:p>
          <w:p w14:paraId="3A06962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08 12* - отпади који садрже катран из анодног процеса </w:t>
            </w:r>
          </w:p>
          <w:p w14:paraId="29BB82E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08 17* - муљеви и филтер - колачи (погаче) из третмана димног гаса који садрже опасне супстанце </w:t>
            </w:r>
          </w:p>
          <w:p w14:paraId="1998BF5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08 19* - зауљени отпади из третмана расхладне воде </w:t>
            </w:r>
          </w:p>
          <w:p w14:paraId="13F2338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10 09* - прашина димног гаса која садржи опасне супстанце </w:t>
            </w:r>
          </w:p>
          <w:p w14:paraId="4DAF3BE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10 10 11* - остале чврсте честице које садрже опасне супстанце </w:t>
            </w:r>
          </w:p>
          <w:p w14:paraId="5699C47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05* - киселине за чишћење </w:t>
            </w:r>
          </w:p>
          <w:p w14:paraId="6411ED6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06* - киселине које нису другачије специфициране </w:t>
            </w:r>
          </w:p>
          <w:p w14:paraId="1ECC834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07* - базе за чишћење </w:t>
            </w:r>
          </w:p>
          <w:p w14:paraId="26D4D08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08* - муљеви од фосфатирања </w:t>
            </w:r>
          </w:p>
          <w:p w14:paraId="4D50721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09* - муљеви и филтер - колачи (погаче) који садрже опасне супстанце </w:t>
            </w:r>
          </w:p>
          <w:p w14:paraId="22355B7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11 01 11* - течности за испирање на бази воде које садрже опасне супстанце </w:t>
            </w:r>
          </w:p>
          <w:p w14:paraId="74026A7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13* - отпади од одмашћивања који садрже опасне супстанце </w:t>
            </w:r>
          </w:p>
          <w:p w14:paraId="1BBA9A8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15* - елуати и муљеви из мембранских или јоноизмењивачких система који садрже опасне супстанце </w:t>
            </w:r>
          </w:p>
          <w:p w14:paraId="60C775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16* - засићене или потрошене јоноизмењивачке смоле </w:t>
            </w:r>
          </w:p>
          <w:p w14:paraId="5EE71F6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01 98* - остали отпади који садрже опасне супстанце </w:t>
            </w:r>
          </w:p>
          <w:p w14:paraId="63ACAD6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02 07* - остали отпади који садрже опасне супстанце </w:t>
            </w:r>
          </w:p>
          <w:p w14:paraId="7284187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03 01* - отпади који садрже цијаниде </w:t>
            </w:r>
          </w:p>
          <w:p w14:paraId="50AC3A5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03 02* - остали отпади </w:t>
            </w:r>
          </w:p>
          <w:p w14:paraId="7A48029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05 03* - чврсти отпади из третмана гаса </w:t>
            </w:r>
          </w:p>
          <w:p w14:paraId="3798178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11 05 04* - потрошена течност </w:t>
            </w:r>
          </w:p>
          <w:p w14:paraId="60CC34C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06* - минерална машинска уља која садрже халогене (изузев емулзија и раствора) </w:t>
            </w:r>
          </w:p>
          <w:p w14:paraId="15122EE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07* - минерална машинска уља која не садрже халогене (изузев емулзија и раствора) </w:t>
            </w:r>
          </w:p>
          <w:p w14:paraId="759E47F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08* - машинске емулзије и раствори које садрже халогене </w:t>
            </w:r>
          </w:p>
          <w:p w14:paraId="543C4FE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09* - машинске емулзије и раствори које не садрже халогене </w:t>
            </w:r>
          </w:p>
          <w:p w14:paraId="28D179E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10* - синтетичка машинска уља </w:t>
            </w:r>
          </w:p>
          <w:p w14:paraId="073F575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12* - потрошени восак и масти </w:t>
            </w:r>
          </w:p>
          <w:p w14:paraId="24072B3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14* - машински муљеви који садрже опасне супстанце </w:t>
            </w:r>
          </w:p>
          <w:p w14:paraId="421242D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16* - отпади од горивих материјала који садржи опасне супстанце </w:t>
            </w:r>
          </w:p>
          <w:p w14:paraId="519BD64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18* - метални муљеви (од млевења, брушења и оштрења) који садржи уље </w:t>
            </w:r>
          </w:p>
          <w:p w14:paraId="6277376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19* - одмах биоразградиво машинско уље </w:t>
            </w:r>
          </w:p>
          <w:p w14:paraId="129568A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01 20* - потрошена тела за млевење и материјали за млевење који садрже опасне супстанце </w:t>
            </w:r>
          </w:p>
          <w:p w14:paraId="08DD6AC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12 03 01* - течности за прање на бази воде </w:t>
            </w:r>
          </w:p>
          <w:p w14:paraId="3156E58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12 03 02* - отпади од одмашћивања паром </w:t>
            </w:r>
          </w:p>
          <w:p w14:paraId="6DB1636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01* - хидраулична уља која садрже ПЦБ </w:t>
            </w:r>
          </w:p>
          <w:p w14:paraId="494073E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04* - хлороване емулзије </w:t>
            </w:r>
          </w:p>
          <w:p w14:paraId="48ABA2B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05* - нехлороване емулзије </w:t>
            </w:r>
          </w:p>
          <w:p w14:paraId="7B8DFDA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09* - минерална хлорована хидраулична уља </w:t>
            </w:r>
          </w:p>
          <w:p w14:paraId="1147D75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10* - минерална нехлорована хидраулична уља </w:t>
            </w:r>
          </w:p>
          <w:p w14:paraId="0C1CF3F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11* - синтетичка хидраулична уља </w:t>
            </w:r>
          </w:p>
          <w:p w14:paraId="4DC7BF3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12* - одмах биоразградива хидраулична уља </w:t>
            </w:r>
          </w:p>
          <w:p w14:paraId="02FE95B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01 13* - остала хидраулична уља </w:t>
            </w:r>
          </w:p>
          <w:p w14:paraId="7BC1677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02 04* - минерална хлорована моторна уља, уља за мењаче и подмазивање </w:t>
            </w:r>
          </w:p>
          <w:p w14:paraId="45AA201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02 05* - минерална нехлорована моторна уља, уља за мењаче и подмазивање </w:t>
            </w:r>
          </w:p>
          <w:p w14:paraId="2A9EBCA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02 06* - синтетичка моторна уља, уља за мењаче и подмазивање </w:t>
            </w:r>
          </w:p>
          <w:p w14:paraId="26B7E40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02 07* - одмах биоразградива моторна уља, уља за мењаче и подмазивање </w:t>
            </w:r>
          </w:p>
          <w:p w14:paraId="77B4A5F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02 08* - остала моторна уља, уља за мењаче и подмазивање </w:t>
            </w:r>
          </w:p>
          <w:p w14:paraId="684F7CA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03 01* - уља за изолацију и пренос топлоте која садрже ПЦБ </w:t>
            </w:r>
          </w:p>
          <w:p w14:paraId="4C6EB63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03 06* - минерална хлорована уља за изолацију и пренос топлоте другачија од оних наведених у 13 03 01 </w:t>
            </w:r>
          </w:p>
          <w:p w14:paraId="4E512CC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03 07* - минерална нехлорована уља за изолацију и пренос топлоте </w:t>
            </w:r>
          </w:p>
          <w:p w14:paraId="1B2EBA9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03 08* - синтетичка уља за изолацију и пренос топлоте </w:t>
            </w:r>
          </w:p>
          <w:p w14:paraId="6AB9CBF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03 09* - одмах биоразградива уља за изолацију и пренос топлоте </w:t>
            </w:r>
          </w:p>
          <w:p w14:paraId="74D3702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03 10* - остала уља за изолацију и пренос топлоте </w:t>
            </w:r>
          </w:p>
          <w:p w14:paraId="6E82F17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04 01* - уља са дна бродова из речне пловидбе </w:t>
            </w:r>
          </w:p>
          <w:p w14:paraId="307760E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04 02* - уља са дна бродова из канализације на пристаништу </w:t>
            </w:r>
          </w:p>
          <w:p w14:paraId="6ECCD6E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04 03* - уља са дна бродова из остале врсте пловидбе </w:t>
            </w:r>
          </w:p>
          <w:p w14:paraId="435C5D9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13 05 01* - чврсте материје из песколова и сепаратора уље/вода </w:t>
            </w:r>
          </w:p>
          <w:p w14:paraId="497F3A6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05 02* - муљеви из сепаратора уље/вода </w:t>
            </w:r>
          </w:p>
          <w:p w14:paraId="30F0656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05 03* - муљеви од хватача уља </w:t>
            </w:r>
          </w:p>
          <w:p w14:paraId="116DD33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05 06* - уља из сепаратора уље/вода </w:t>
            </w:r>
          </w:p>
          <w:p w14:paraId="3D4BC4E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05 07* - зауљена вода из сепаратора уље/вода </w:t>
            </w:r>
          </w:p>
          <w:p w14:paraId="1ECEDF4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05 08* - мешавине отпада из коморе за отпад и сепаратора уље/вода </w:t>
            </w:r>
          </w:p>
          <w:p w14:paraId="0157F06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07 01* - погонско гориво и дизел </w:t>
            </w:r>
          </w:p>
          <w:p w14:paraId="25AE317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07 02* - бензин </w:t>
            </w:r>
          </w:p>
          <w:p w14:paraId="26ACE68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07 03* - остала горива (укључујући мешавине) </w:t>
            </w:r>
          </w:p>
          <w:p w14:paraId="521543F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08 01* - муљеви или емулзије од десалинације </w:t>
            </w:r>
          </w:p>
          <w:p w14:paraId="14DC43C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08 02* - остале емулзије </w:t>
            </w:r>
          </w:p>
          <w:p w14:paraId="6121664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13 08 99* - отпади који нису другачије специфицирани </w:t>
            </w:r>
          </w:p>
          <w:p w14:paraId="595CF5E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14 06 01* - хлорофлуороугљоводоници, ХЦФЦ, ХФЦ </w:t>
            </w:r>
          </w:p>
          <w:p w14:paraId="5E5359E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14 06 02* - остали халогеновани растварачи и смеше растварача </w:t>
            </w:r>
          </w:p>
          <w:p w14:paraId="3EAD578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14 06 03* - остали растварачи и смеше растварача </w:t>
            </w:r>
          </w:p>
          <w:p w14:paraId="1B0390A4"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14 06 04* - муљеви или чврсти отпади које садрже халогеноване раствараче </w:t>
            </w:r>
          </w:p>
          <w:p w14:paraId="72D098B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14 06 05* - муљеви или чврсти отпади које садрже остале раствараче </w:t>
            </w:r>
          </w:p>
          <w:p w14:paraId="477F02E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15 01 10* - амбалажа која садржи остатке опасних супстанци или је контаминирана опасним супстанцама </w:t>
            </w:r>
          </w:p>
          <w:p w14:paraId="6E9F967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15 01 11* - метална амбалажа која садржи опасан чврст порозни матрикс (нпр. азбест), укључујући и празне боце под притиском </w:t>
            </w:r>
          </w:p>
          <w:p w14:paraId="7B5C035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15 02 02* - апсорбенти, филтерски материјали (укључујући филтере за уље који нису другачије специфицирани), крпе за брисање, заштитна одећа, који су контаминирани опасним супстанцама </w:t>
            </w:r>
          </w:p>
          <w:p w14:paraId="13F8C566" w14:textId="77777777" w:rsidR="001B7EFA" w:rsidRPr="001B7EFA" w:rsidRDefault="001B7EFA" w:rsidP="001B7EFA">
            <w:pPr>
              <w:pStyle w:val="ListParagraph"/>
              <w:numPr>
                <w:ilvl w:val="0"/>
                <w:numId w:val="31"/>
              </w:numPr>
              <w:spacing w:after="0" w:line="240" w:lineRule="auto"/>
              <w:rPr>
                <w:rFonts w:ascii="Times New Roman" w:hAnsi="Times New Roman" w:cs="Times New Roman"/>
              </w:rPr>
            </w:pPr>
            <w:r w:rsidRPr="001B7EFA">
              <w:rPr>
                <w:rFonts w:ascii="Times New Roman" w:hAnsi="Times New Roman" w:cs="Times New Roman"/>
              </w:rPr>
              <w:t>16 01 04* - отпадна возила</w:t>
            </w:r>
          </w:p>
          <w:p w14:paraId="49B994B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07* - филтери за уље </w:t>
            </w:r>
          </w:p>
          <w:p w14:paraId="6F8B5FA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08* - компоненте које садрже живу </w:t>
            </w:r>
          </w:p>
          <w:p w14:paraId="50E1CA2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16 01 09* - компоненте које садрже ПЦБ </w:t>
            </w:r>
          </w:p>
          <w:p w14:paraId="011552C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10* - експлозивне компоненте (нпр. ваздушни јастуци) </w:t>
            </w:r>
          </w:p>
          <w:p w14:paraId="2A16360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11* - кочионе облоге које садрже азбест </w:t>
            </w:r>
          </w:p>
          <w:p w14:paraId="31235CD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13* - кочионе течности </w:t>
            </w:r>
          </w:p>
          <w:p w14:paraId="34ACC50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14* - антифриз који садржи опасне супстанце </w:t>
            </w:r>
          </w:p>
          <w:p w14:paraId="6310ADB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01 21* - опасне компоненте другачије од оних наведених у 16 01 07 до 16 01 11 и 16 01 13 и 16 01 14) </w:t>
            </w:r>
          </w:p>
          <w:p w14:paraId="11E474A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02 09* - трансформатори и кондензатори који садрже ПЦБ </w:t>
            </w:r>
          </w:p>
          <w:p w14:paraId="045CB4F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02 10* - одбачена опрема која садржи или је контаминирана са ПЦБ, другачија од оне наведене у 16 02 09 </w:t>
            </w:r>
          </w:p>
          <w:p w14:paraId="7397305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02 11* - одбачена опрема која садржи хлорофлуороугљоводонике, ХЦФЦ, ХФЦ </w:t>
            </w:r>
          </w:p>
          <w:p w14:paraId="0A262D7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02 12* - одбачена опрема која садржи слободни азбест </w:t>
            </w:r>
          </w:p>
          <w:p w14:paraId="75AAAFA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02 13* - одбачена опрема која садржи опасне компоненте другачија од оне наведене у 16 02 09 до 16 02 12 </w:t>
            </w:r>
          </w:p>
          <w:p w14:paraId="302184D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02 15* - опасне компоненте уклоњене из одбачене опреме </w:t>
            </w:r>
          </w:p>
          <w:p w14:paraId="10F116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03 03* - неоргански отпади који садрже опасне супстанце </w:t>
            </w:r>
          </w:p>
          <w:p w14:paraId="0BEC846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03 05* - органски отпади који садрже опасне супстанце </w:t>
            </w:r>
          </w:p>
          <w:p w14:paraId="0BA13FC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05 04* - гасови у боцама под притиском (укључујући халоне) који садрже опасне супстанце </w:t>
            </w:r>
          </w:p>
          <w:p w14:paraId="4417E07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05 06* - лабораторијске хемикалије које се састоје или садрже опасне супстанце, укључујући смеше лабораторијских хемикалија </w:t>
            </w:r>
          </w:p>
          <w:p w14:paraId="630B6A7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05 07* - одбачене неорганске хемикалије које се састоје или садрже опасне супстанце </w:t>
            </w:r>
          </w:p>
          <w:p w14:paraId="4800D96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05 08* - одбачене органске хемикалије које се састоје или садрже опасне супстанце </w:t>
            </w:r>
          </w:p>
          <w:p w14:paraId="63A24E9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06 01* - оловне батерије </w:t>
            </w:r>
          </w:p>
          <w:p w14:paraId="64AECE5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06 02* - батерије од никл-кадмијума </w:t>
            </w:r>
          </w:p>
          <w:p w14:paraId="212E389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16 06 03* - батерије које садрже живу </w:t>
            </w:r>
          </w:p>
          <w:p w14:paraId="053CFA8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06 06* - посебно сакупљен електролит из батерија и акумулатора </w:t>
            </w:r>
          </w:p>
          <w:p w14:paraId="0F63DD7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07 08* - отпади који садрже уље </w:t>
            </w:r>
          </w:p>
          <w:p w14:paraId="05330E1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07 09* - отпади који садрже остале опасне супстанце </w:t>
            </w:r>
          </w:p>
          <w:p w14:paraId="12AF901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08 02* - истрошени катализатори који садрже опасне прелазне метале или опасна једињења прелазних метала </w:t>
            </w:r>
          </w:p>
          <w:p w14:paraId="7437D47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08 05* - истрошени катализатори који садрже фосфорну киселину </w:t>
            </w:r>
          </w:p>
          <w:p w14:paraId="1CDEBAB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08 06* - истрошене течности употребљене као катализатори </w:t>
            </w:r>
          </w:p>
          <w:p w14:paraId="27ADBE1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08 07* - истрошени катализатори контаминирани опасним супстанцама </w:t>
            </w:r>
          </w:p>
          <w:p w14:paraId="4F6280B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09 01* - перманганати, нпр. калијум перманганат </w:t>
            </w:r>
          </w:p>
          <w:p w14:paraId="10F1298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09 02* - хромати, нпр. калијум хромат, калијум- или натријум дихромат </w:t>
            </w:r>
          </w:p>
          <w:p w14:paraId="0ED2DE3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09 03* - пероксиди, нпр. водоник пероксид </w:t>
            </w:r>
          </w:p>
          <w:p w14:paraId="4AA4747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09 04* - оксиданти који нису другачије специфицирани </w:t>
            </w:r>
          </w:p>
          <w:p w14:paraId="2215F7A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10 01* - течни отпади на бази воде који садрже опасне супстанце </w:t>
            </w:r>
          </w:p>
          <w:p w14:paraId="3FCB123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10 03* - концентрати на бази воде који садрже опасне супстанце </w:t>
            </w:r>
          </w:p>
          <w:p w14:paraId="6C85CF0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11 01* - облоге на бази угљеника и ватростални материјали из металуршких процеса који садрже опасне супстанце </w:t>
            </w:r>
          </w:p>
          <w:p w14:paraId="6464D2C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11 03* - остале облоге и ватростални материјали из металуршких процеса који садрже опасне супстанце </w:t>
            </w:r>
          </w:p>
          <w:p w14:paraId="0AF6166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16 11 05* - облоге и ватростални материјали из неметалуршких процеса који садрже опасне супстанце </w:t>
            </w:r>
          </w:p>
          <w:p w14:paraId="1DC60A3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02 04* - стакло, пластика и дрво који садрже опасне супстанце или су контаминирани опасним супстанцама </w:t>
            </w:r>
          </w:p>
          <w:p w14:paraId="5181CA0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03 01* - битуминозне мешавине које садрже катран од угља </w:t>
            </w:r>
          </w:p>
          <w:p w14:paraId="7B311CC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03 03* - катран од угља и катрански производи </w:t>
            </w:r>
          </w:p>
          <w:p w14:paraId="262ADAA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17 04 09* - отпад од метала контаминиран опасним супстанцама </w:t>
            </w:r>
          </w:p>
          <w:p w14:paraId="551263E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04 10* - каблови који садрже уље, катран од угља и друге опасне супстанце </w:t>
            </w:r>
          </w:p>
          <w:p w14:paraId="3D90443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05 03* - земља и камен који садрже опасне супстанце </w:t>
            </w:r>
          </w:p>
          <w:p w14:paraId="629649B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06 01* - изолациони материјали који садрже азбест </w:t>
            </w:r>
          </w:p>
          <w:p w14:paraId="3A962FB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06 03* - остали изолациони материјали који се састоје од или садрже опасне супстанце </w:t>
            </w:r>
          </w:p>
          <w:p w14:paraId="2EB0871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06 05* - грађевински материјали који садрже азбест </w:t>
            </w:r>
          </w:p>
          <w:p w14:paraId="453A9B5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17 09 03* - остали отпади од грађења и рушења (укључујући мешане отпаде) који садрже опасне супстанце </w:t>
            </w:r>
          </w:p>
          <w:p w14:paraId="74668F0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05* - филтер - колач (погаче) из третмана гаса </w:t>
            </w:r>
          </w:p>
          <w:p w14:paraId="1D8AF13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06* - течни отпади на бази воде од третмана гаса и други течни отпади на бази воде </w:t>
            </w:r>
          </w:p>
          <w:p w14:paraId="7655936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07* - чврсти отпади од третмана гаса </w:t>
            </w:r>
          </w:p>
          <w:p w14:paraId="4C04423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10* - истрошени активни угаљ од третмана гаса </w:t>
            </w:r>
          </w:p>
          <w:p w14:paraId="5A6C03C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11* - шљака која садржи опасне супстанце </w:t>
            </w:r>
          </w:p>
          <w:p w14:paraId="7CD9C90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13* - летећи пепео који садржи опасне супстанце </w:t>
            </w:r>
          </w:p>
          <w:p w14:paraId="4A02D6CE"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15* - прашина из котла која садржи опасне супстанце </w:t>
            </w:r>
          </w:p>
          <w:p w14:paraId="69F78A0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01 17* - отпади од пиролизе који садрже опасне супстанце </w:t>
            </w:r>
          </w:p>
          <w:p w14:paraId="58763B2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02 04* - претходно измешани отпади који се састоје од најмање једног опасног отпада </w:t>
            </w:r>
          </w:p>
          <w:p w14:paraId="4AC82B7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02 05* - муљеви из физичко/хемијског третмана који садрже опасне супстанце </w:t>
            </w:r>
          </w:p>
          <w:p w14:paraId="7C39894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02 07* - уља и концентрати од сепарације </w:t>
            </w:r>
          </w:p>
          <w:p w14:paraId="4654DA23"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02 08* - течни сагорљиви отпади који садрже опасне супстанце </w:t>
            </w:r>
          </w:p>
          <w:p w14:paraId="40414D1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02 09* - чврсти сагорљиви отпади који садрже опасне супстанце </w:t>
            </w:r>
          </w:p>
          <w:p w14:paraId="2437B6D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02 11* - остали отпади који садрже опасне супстанце </w:t>
            </w:r>
          </w:p>
          <w:p w14:paraId="086EFCA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19 03 04* - отпади означени као опасни, делимично стабилизовани </w:t>
            </w:r>
          </w:p>
          <w:p w14:paraId="24DF474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03 06* - отпади означени као опасни, солидификовани </w:t>
            </w:r>
          </w:p>
          <w:p w14:paraId="24BDE9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04 02* - летећи пепео и остали отпади од третмана димног гаса </w:t>
            </w:r>
          </w:p>
          <w:p w14:paraId="3B4E355D" w14:textId="7A46BCFC" w:rsidR="001B7EFA" w:rsidRPr="001B7EFA" w:rsidRDefault="001B7EFA" w:rsidP="00B24CC2">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04 03* - чврста фаза која се није витрификовала  </w:t>
            </w:r>
          </w:p>
          <w:p w14:paraId="42621471"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08 06* - засићене или потрошене јоноизмењивачке смоле </w:t>
            </w:r>
          </w:p>
          <w:p w14:paraId="47B6FCD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08 07* - раствори и муљеви из регенерације јоноизмењивача </w:t>
            </w:r>
          </w:p>
          <w:p w14:paraId="520F34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08 08* - отпад са мембранског система који садржи тешке метале </w:t>
            </w:r>
          </w:p>
          <w:p w14:paraId="2C517B4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08 10* - смеше масти и уља из сепарације уље/вода другачије од оних наведених у 19 08 09 </w:t>
            </w:r>
          </w:p>
          <w:p w14:paraId="4CF390A9"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08 11* - муљеви који садрже опасне супстанце из биолошког третмана индустријске отпадне воде </w:t>
            </w:r>
          </w:p>
          <w:p w14:paraId="370187E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08 13* - муљеви који садрже опасне супстанце из осталих третмана индустријске отпадне воде </w:t>
            </w:r>
          </w:p>
          <w:p w14:paraId="50C6661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10 03* - лака фракција и прашина које садрже опасне супстанце </w:t>
            </w:r>
          </w:p>
          <w:p w14:paraId="6647E97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10 05* - остале фракције које садрже опасне супстанце </w:t>
            </w:r>
          </w:p>
          <w:p w14:paraId="6FD40A9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11 01* - истрошена филтерска глина </w:t>
            </w:r>
          </w:p>
          <w:p w14:paraId="34A6271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11 02* - кисели катрани </w:t>
            </w:r>
          </w:p>
          <w:p w14:paraId="6536125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11 03* - течни отпади на бази воде </w:t>
            </w:r>
          </w:p>
          <w:p w14:paraId="666A78E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11 04* - отпади од чишћења горива базама </w:t>
            </w:r>
          </w:p>
          <w:p w14:paraId="1DAD4C4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11 05* - муљеви из третмана отпадних вода на месту настајања који садрже опасне супстанце </w:t>
            </w:r>
          </w:p>
          <w:p w14:paraId="1C54EEA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11 07* - отпади од пречишћавања димних гасова </w:t>
            </w:r>
          </w:p>
          <w:p w14:paraId="01545DD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12 06* - дрво које садржи опасне супстанце </w:t>
            </w:r>
          </w:p>
          <w:p w14:paraId="1CA13E3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12 11* - други отпади (укључујући мешавине материјала) од механичког третмана отпада који садрже опасне супстанце </w:t>
            </w:r>
          </w:p>
          <w:p w14:paraId="70DCFC3A"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13 01* - чврсти отпади од ремедијације земљишта који садрже опасне супстанце </w:t>
            </w:r>
          </w:p>
          <w:p w14:paraId="68C53B82"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 xml:space="preserve">19 13 03* - муљеви од ремедијације земљишта који садрже опасне супстанце </w:t>
            </w:r>
          </w:p>
          <w:p w14:paraId="7188EB2D"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13 05* - муљеви од ремедијације подземних вода који садрже опасне супстанце </w:t>
            </w:r>
          </w:p>
          <w:p w14:paraId="2CB30E5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19 13 07* - течни отпади на бази воде и водени концентрати од ремедијације подземних вода који садрже опасне супстанце </w:t>
            </w:r>
          </w:p>
          <w:p w14:paraId="6C39F625"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13* - растварачи </w:t>
            </w:r>
          </w:p>
          <w:p w14:paraId="06A4E1C8"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14* - киселине </w:t>
            </w:r>
          </w:p>
          <w:p w14:paraId="7E765E5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15* - базе </w:t>
            </w:r>
          </w:p>
          <w:p w14:paraId="1E0E21A6"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17* - фото-хемикалије </w:t>
            </w:r>
          </w:p>
          <w:p w14:paraId="1F2DA277"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19* - пестициди </w:t>
            </w:r>
          </w:p>
          <w:p w14:paraId="34BE7BCF"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26* - уља и масти другачији од оних наведених у 20 01 25 </w:t>
            </w:r>
          </w:p>
          <w:p w14:paraId="0AA0801B"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27* - боја, мастила, лепкови и смоле који садрже опасне супстанце </w:t>
            </w:r>
          </w:p>
          <w:p w14:paraId="4A5F3F5C"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29* - детерџенти који садрже опасне супстанце </w:t>
            </w:r>
          </w:p>
          <w:p w14:paraId="430E8510" w14:textId="77777777" w:rsidR="001B7EFA" w:rsidRPr="001B7EFA" w:rsidRDefault="001B7EFA" w:rsidP="001B7EFA">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 xml:space="preserve">20 01 31* - цитотоксични и цитостатични лекови </w:t>
            </w:r>
          </w:p>
          <w:p w14:paraId="1F138C15" w14:textId="77777777" w:rsidR="00405368" w:rsidRPr="006F7896" w:rsidRDefault="001B7EFA" w:rsidP="006F7896">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20 01 37* - дрво које садржи опасне супстанце.</w:t>
            </w:r>
          </w:p>
        </w:tc>
      </w:tr>
    </w:tbl>
    <w:p w14:paraId="16CE2FAB"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rPr>
      </w:pPr>
    </w:p>
    <w:tbl>
      <w:tblPr>
        <w:tblStyle w:val="TableGrid"/>
        <w:tblW w:w="0" w:type="auto"/>
        <w:tblLook w:val="04A0" w:firstRow="1" w:lastRow="0" w:firstColumn="1" w:lastColumn="0" w:noHBand="0" w:noVBand="1"/>
      </w:tblPr>
      <w:tblGrid>
        <w:gridCol w:w="3325"/>
        <w:gridCol w:w="6025"/>
      </w:tblGrid>
      <w:tr w:rsidR="00405368" w:rsidRPr="001634E2" w14:paraId="78D79277" w14:textId="77777777" w:rsidTr="00405368">
        <w:tc>
          <w:tcPr>
            <w:tcW w:w="3325" w:type="dxa"/>
          </w:tcPr>
          <w:p w14:paraId="7F076A7D" w14:textId="77777777" w:rsidR="00405368" w:rsidRPr="00B24CC2" w:rsidRDefault="00405368" w:rsidP="00405368">
            <w:pPr>
              <w:autoSpaceDE w:val="0"/>
              <w:autoSpaceDN w:val="0"/>
              <w:adjustRightInd w:val="0"/>
              <w:jc w:val="both"/>
              <w:rPr>
                <w:rFonts w:ascii="Times New Roman" w:hAnsi="Times New Roman" w:cs="Times New Roman"/>
                <w:bCs/>
                <w:color w:val="FF0000"/>
                <w:sz w:val="24"/>
                <w:szCs w:val="24"/>
              </w:rPr>
            </w:pPr>
            <w:r w:rsidRPr="00B24CC2">
              <w:rPr>
                <w:rFonts w:ascii="Times New Roman" w:hAnsi="Times New Roman" w:cs="Times New Roman"/>
                <w:bCs/>
                <w:color w:val="000000" w:themeColor="text1"/>
                <w:sz w:val="24"/>
                <w:szCs w:val="24"/>
              </w:rPr>
              <w:t>У случају складиштења опасног отпада, навести опасне карактеристике отпада, у складу са правилником којим се прописују к</w:t>
            </w:r>
            <w:r w:rsidRPr="00B24CC2">
              <w:rPr>
                <w:rFonts w:ascii="Times New Roman" w:hAnsi="Times New Roman" w:cs="Times New Roman"/>
                <w:color w:val="000000" w:themeColor="text1"/>
                <w:spacing w:val="-3"/>
                <w:sz w:val="24"/>
                <w:szCs w:val="24"/>
                <w:lang w:val="sr-Cyrl-CS"/>
              </w:rPr>
              <w:t>атегорије, испитивање и класификација</w:t>
            </w:r>
            <w:r w:rsidRPr="00B24CC2">
              <w:rPr>
                <w:rFonts w:ascii="Times New Roman" w:hAnsi="Times New Roman" w:cs="Times New Roman"/>
                <w:bCs/>
                <w:noProof/>
                <w:color w:val="000000" w:themeColor="text1"/>
                <w:sz w:val="24"/>
                <w:szCs w:val="24"/>
                <w:lang w:val="sr-Cyrl-CS"/>
              </w:rPr>
              <w:t xml:space="preserve"> отпада</w:t>
            </w:r>
          </w:p>
        </w:tc>
        <w:tc>
          <w:tcPr>
            <w:tcW w:w="6025" w:type="dxa"/>
            <w:vAlign w:val="center"/>
          </w:tcPr>
          <w:p w14:paraId="5A8D4687" w14:textId="77777777" w:rsidR="00405368" w:rsidRPr="00B24CC2" w:rsidRDefault="006F7896" w:rsidP="006F7896">
            <w:pPr>
              <w:rPr>
                <w:rFonts w:ascii="Times New Roman" w:hAnsi="Times New Roman" w:cs="Times New Roman"/>
                <w:sz w:val="24"/>
                <w:szCs w:val="24"/>
              </w:rPr>
            </w:pPr>
            <w:r w:rsidRPr="00B24CC2">
              <w:rPr>
                <w:rFonts w:ascii="Times New Roman" w:hAnsi="Times New Roman" w:cs="Times New Roman"/>
                <w:sz w:val="24"/>
                <w:szCs w:val="24"/>
              </w:rPr>
              <w:t xml:space="preserve">Све листе Y листа, H листа, C листа, </w:t>
            </w:r>
          </w:p>
        </w:tc>
      </w:tr>
    </w:tbl>
    <w:p w14:paraId="011ACEE1"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rPr>
      </w:pPr>
    </w:p>
    <w:p w14:paraId="7C7F33B9" w14:textId="77777777" w:rsidR="00405368" w:rsidRPr="001634E2" w:rsidRDefault="00405368" w:rsidP="00405368">
      <w:pPr>
        <w:autoSpaceDE w:val="0"/>
        <w:autoSpaceDN w:val="0"/>
        <w:adjustRightInd w:val="0"/>
        <w:spacing w:after="0" w:line="240" w:lineRule="auto"/>
        <w:jc w:val="both"/>
        <w:rPr>
          <w:rFonts w:ascii="Times New Roman" w:hAnsi="Times New Roman" w:cs="Times New Roman"/>
          <w:bCs/>
          <w:color w:val="FF0000"/>
          <w:sz w:val="24"/>
          <w:szCs w:val="24"/>
        </w:rPr>
      </w:pPr>
    </w:p>
    <w:p w14:paraId="36F043EF" w14:textId="77777777" w:rsidR="00405368" w:rsidRPr="006F7896"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6F7896">
        <w:rPr>
          <w:rFonts w:ascii="Times New Roman" w:hAnsi="Times New Roman" w:cs="Times New Roman"/>
          <w:bCs/>
          <w:color w:val="000000" w:themeColor="text1"/>
          <w:sz w:val="24"/>
          <w:szCs w:val="24"/>
        </w:rPr>
        <w:t>IV. Подаци о делатности третмана отпада за операције поновног искоришћења или операција које предходе одлагању отпада</w:t>
      </w:r>
    </w:p>
    <w:p w14:paraId="3A6AF347"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403C143" w14:textId="77777777" w:rsidR="00405368" w:rsidRPr="00CE1971" w:rsidRDefault="00405368" w:rsidP="00405368">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Подаци о постројењу за третман</w:t>
      </w:r>
    </w:p>
    <w:p w14:paraId="0F19F259" w14:textId="77777777" w:rsidR="00405368" w:rsidRPr="00CE1971" w:rsidRDefault="00405368" w:rsidP="00405368">
      <w:pPr>
        <w:pStyle w:val="ListParagraph"/>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414"/>
        <w:gridCol w:w="5936"/>
      </w:tblGrid>
      <w:tr w:rsidR="00405368" w:rsidRPr="00CE1971" w14:paraId="57651410" w14:textId="77777777" w:rsidTr="00405368">
        <w:tc>
          <w:tcPr>
            <w:tcW w:w="3414" w:type="dxa"/>
          </w:tcPr>
          <w:p w14:paraId="7172ECFD"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Врста третмана</w:t>
            </w:r>
          </w:p>
          <w:p w14:paraId="60FA89A3"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lastRenderedPageBreak/>
              <w:t>*Описати третман у складу са наведеним R или D ознакама у делу II овог захтева</w:t>
            </w:r>
          </w:p>
        </w:tc>
        <w:tc>
          <w:tcPr>
            <w:tcW w:w="5936" w:type="dxa"/>
          </w:tcPr>
          <w:p w14:paraId="067F296E" w14:textId="77777777" w:rsidR="00405368" w:rsidRPr="006F7896" w:rsidRDefault="007B6621" w:rsidP="006F7896">
            <w:pPr>
              <w:tabs>
                <w:tab w:val="left" w:pos="3068"/>
              </w:tabs>
              <w:jc w:val="both"/>
              <w:rPr>
                <w:rFonts w:asciiTheme="majorHAnsi" w:hAnsiTheme="majorHAnsi"/>
                <w:lang w:val="sr-Cyrl-CS"/>
              </w:rPr>
            </w:pPr>
            <w:r w:rsidRPr="002949D5">
              <w:rPr>
                <w:rFonts w:ascii="Times New Roman" w:hAnsi="Times New Roman" w:cs="Times New Roman"/>
                <w:bCs/>
                <w:color w:val="000000" w:themeColor="text1"/>
                <w:sz w:val="24"/>
                <w:szCs w:val="24"/>
              </w:rPr>
              <w:lastRenderedPageBreak/>
              <w:t>Поступање са отпадом: R4, R5, R12.</w:t>
            </w:r>
          </w:p>
        </w:tc>
      </w:tr>
      <w:tr w:rsidR="00405368" w:rsidRPr="00CE1971" w14:paraId="2928B5BD" w14:textId="77777777" w:rsidTr="00405368">
        <w:tc>
          <w:tcPr>
            <w:tcW w:w="3414" w:type="dxa"/>
          </w:tcPr>
          <w:p w14:paraId="5BBF7F01"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lastRenderedPageBreak/>
              <w:t>Kапацитет постројења за третман отпада – Максимални пројектовани капацитет постројења за третман отпада:</w:t>
            </w:r>
          </w:p>
          <w:p w14:paraId="5C78375B" w14:textId="77777777" w:rsidR="00405368" w:rsidRPr="00CE1971" w:rsidRDefault="00405368" w:rsidP="00405368">
            <w:pPr>
              <w:pStyle w:val="ListParagraph"/>
              <w:numPr>
                <w:ilvl w:val="0"/>
                <w:numId w:val="6"/>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Дневни:</w:t>
            </w:r>
          </w:p>
          <w:p w14:paraId="0AF090C7" w14:textId="77777777" w:rsidR="00405368" w:rsidRPr="00CE1971" w:rsidRDefault="00405368" w:rsidP="00405368">
            <w:pPr>
              <w:pStyle w:val="ListParagraph"/>
              <w:numPr>
                <w:ilvl w:val="0"/>
                <w:numId w:val="6"/>
              </w:numPr>
              <w:autoSpaceDE w:val="0"/>
              <w:autoSpaceDN w:val="0"/>
              <w:adjustRightInd w:val="0"/>
              <w:spacing w:after="0" w:line="240" w:lineRule="auto"/>
              <w:ind w:left="108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Укупни капацитет за све врсте отпада</w:t>
            </w:r>
          </w:p>
          <w:p w14:paraId="49EED94A" w14:textId="77777777" w:rsidR="00405368" w:rsidRPr="002949D5" w:rsidRDefault="00405368" w:rsidP="00405368">
            <w:pPr>
              <w:pStyle w:val="ListParagraph"/>
              <w:numPr>
                <w:ilvl w:val="0"/>
                <w:numId w:val="6"/>
              </w:numPr>
              <w:autoSpaceDE w:val="0"/>
              <w:autoSpaceDN w:val="0"/>
              <w:adjustRightInd w:val="0"/>
              <w:spacing w:after="0" w:line="240" w:lineRule="auto"/>
              <w:ind w:left="1080"/>
              <w:jc w:val="both"/>
              <w:rPr>
                <w:rFonts w:ascii="Times New Roman" w:hAnsi="Times New Roman" w:cs="Times New Roman"/>
                <w:bCs/>
                <w:color w:val="000000" w:themeColor="text1"/>
                <w:sz w:val="24"/>
                <w:szCs w:val="24"/>
              </w:rPr>
            </w:pPr>
            <w:r w:rsidRPr="002949D5">
              <w:rPr>
                <w:rFonts w:ascii="Times New Roman" w:hAnsi="Times New Roman" w:cs="Times New Roman"/>
                <w:bCs/>
                <w:color w:val="000000" w:themeColor="text1"/>
                <w:sz w:val="24"/>
                <w:szCs w:val="24"/>
              </w:rPr>
              <w:t>Капацитет за сваку врсту отпада посебно</w:t>
            </w:r>
          </w:p>
          <w:p w14:paraId="6B12D228" w14:textId="77777777" w:rsidR="00405368" w:rsidRPr="002949D5" w:rsidRDefault="00405368" w:rsidP="00405368">
            <w:pPr>
              <w:pStyle w:val="ListParagraph"/>
              <w:numPr>
                <w:ilvl w:val="0"/>
                <w:numId w:val="6"/>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2949D5">
              <w:rPr>
                <w:rFonts w:ascii="Times New Roman" w:hAnsi="Times New Roman" w:cs="Times New Roman"/>
                <w:bCs/>
                <w:color w:val="000000" w:themeColor="text1"/>
                <w:sz w:val="24"/>
                <w:szCs w:val="24"/>
              </w:rPr>
              <w:t>Месечни</w:t>
            </w:r>
          </w:p>
          <w:p w14:paraId="4C154669" w14:textId="77777777" w:rsidR="00405368" w:rsidRPr="00CE1971" w:rsidRDefault="00405368" w:rsidP="00405368">
            <w:pPr>
              <w:pStyle w:val="ListParagraph"/>
              <w:numPr>
                <w:ilvl w:val="0"/>
                <w:numId w:val="6"/>
              </w:numPr>
              <w:autoSpaceDE w:val="0"/>
              <w:autoSpaceDN w:val="0"/>
              <w:adjustRightInd w:val="0"/>
              <w:spacing w:after="0" w:line="240" w:lineRule="auto"/>
              <w:ind w:left="108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Укупни капацитет за све врсте отпада</w:t>
            </w:r>
          </w:p>
          <w:p w14:paraId="673B09FA" w14:textId="77777777" w:rsidR="00405368" w:rsidRPr="00CE1971" w:rsidRDefault="00405368" w:rsidP="00405368">
            <w:pPr>
              <w:pStyle w:val="ListParagraph"/>
              <w:numPr>
                <w:ilvl w:val="0"/>
                <w:numId w:val="6"/>
              </w:numPr>
              <w:autoSpaceDE w:val="0"/>
              <w:autoSpaceDN w:val="0"/>
              <w:adjustRightInd w:val="0"/>
              <w:spacing w:after="0" w:line="240" w:lineRule="auto"/>
              <w:ind w:left="108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Капацитет за сваку врсту отпада посебно</w:t>
            </w:r>
          </w:p>
          <w:p w14:paraId="5EFAA1DF" w14:textId="77777777" w:rsidR="00405368" w:rsidRPr="00CE1971" w:rsidRDefault="00405368" w:rsidP="00405368">
            <w:pPr>
              <w:pStyle w:val="ListParagraph"/>
              <w:numPr>
                <w:ilvl w:val="0"/>
                <w:numId w:val="6"/>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 xml:space="preserve">Годишњи </w:t>
            </w:r>
          </w:p>
          <w:p w14:paraId="5020D0FC" w14:textId="77777777" w:rsidR="00405368" w:rsidRPr="00CE1971" w:rsidRDefault="00405368" w:rsidP="00405368">
            <w:pPr>
              <w:pStyle w:val="ListParagraph"/>
              <w:numPr>
                <w:ilvl w:val="0"/>
                <w:numId w:val="6"/>
              </w:numPr>
              <w:autoSpaceDE w:val="0"/>
              <w:autoSpaceDN w:val="0"/>
              <w:adjustRightInd w:val="0"/>
              <w:spacing w:after="0" w:line="240" w:lineRule="auto"/>
              <w:ind w:left="108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Укупни капацитет за све врсте отпада</w:t>
            </w:r>
          </w:p>
          <w:p w14:paraId="15FE3FBF" w14:textId="77777777" w:rsidR="00405368" w:rsidRPr="00CE1971" w:rsidRDefault="00405368" w:rsidP="00405368">
            <w:pPr>
              <w:pStyle w:val="ListParagraph"/>
              <w:numPr>
                <w:ilvl w:val="0"/>
                <w:numId w:val="6"/>
              </w:numPr>
              <w:autoSpaceDE w:val="0"/>
              <w:autoSpaceDN w:val="0"/>
              <w:adjustRightInd w:val="0"/>
              <w:spacing w:after="0" w:line="240" w:lineRule="auto"/>
              <w:ind w:left="108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Капацитет за сваку врсту отпада посебно</w:t>
            </w:r>
          </w:p>
        </w:tc>
        <w:tc>
          <w:tcPr>
            <w:tcW w:w="5936" w:type="dxa"/>
          </w:tcPr>
          <w:p w14:paraId="55E040F3" w14:textId="77777777" w:rsidR="007B6621" w:rsidRDefault="007B6621" w:rsidP="007B6621">
            <w:pPr>
              <w:jc w:val="both"/>
              <w:rPr>
                <w:rFonts w:ascii="Times New Roman" w:hAnsi="Times New Roman" w:cs="Times New Roman"/>
                <w:b/>
                <w:sz w:val="24"/>
                <w:szCs w:val="24"/>
                <w:lang w:val="sr-Cyrl-CS"/>
              </w:rPr>
            </w:pPr>
            <w:r w:rsidRPr="007B6621">
              <w:rPr>
                <w:rFonts w:ascii="Times New Roman" w:hAnsi="Times New Roman" w:cs="Times New Roman"/>
                <w:b/>
                <w:sz w:val="24"/>
                <w:szCs w:val="24"/>
                <w:lang w:val="sr-Cyrl-CS"/>
              </w:rPr>
              <w:t xml:space="preserve">Максимални дневни капацитет третмана </w:t>
            </w:r>
            <w:r>
              <w:rPr>
                <w:rFonts w:ascii="Times New Roman" w:hAnsi="Times New Roman" w:cs="Times New Roman"/>
                <w:b/>
                <w:sz w:val="24"/>
                <w:szCs w:val="24"/>
                <w:lang w:val="sr-Cyrl-CS"/>
              </w:rPr>
              <w:t xml:space="preserve">за све врсте </w:t>
            </w:r>
            <w:r w:rsidRPr="007B6621">
              <w:rPr>
                <w:rFonts w:ascii="Times New Roman" w:hAnsi="Times New Roman" w:cs="Times New Roman"/>
                <w:b/>
                <w:sz w:val="24"/>
                <w:szCs w:val="24"/>
                <w:lang w:val="sr-Cyrl-CS"/>
              </w:rPr>
              <w:t>неопасног отпада је 70 т</w:t>
            </w:r>
            <w:r>
              <w:rPr>
                <w:rFonts w:ascii="Times New Roman" w:hAnsi="Times New Roman" w:cs="Times New Roman"/>
                <w:b/>
                <w:sz w:val="24"/>
                <w:szCs w:val="24"/>
                <w:lang w:val="sr-Cyrl-CS"/>
              </w:rPr>
              <w:t>.</w:t>
            </w:r>
          </w:p>
          <w:p w14:paraId="17289DD2" w14:textId="77777777" w:rsidR="007B6621" w:rsidRDefault="007B6621" w:rsidP="007B6621">
            <w:pPr>
              <w:jc w:val="both"/>
              <w:rPr>
                <w:rFonts w:ascii="Times New Roman" w:hAnsi="Times New Roman" w:cs="Times New Roman"/>
                <w:b/>
                <w:sz w:val="24"/>
                <w:szCs w:val="24"/>
                <w:lang w:val="sr-Cyrl-CS"/>
              </w:rPr>
            </w:pPr>
            <w:r>
              <w:rPr>
                <w:rFonts w:ascii="Times New Roman" w:hAnsi="Times New Roman" w:cs="Times New Roman"/>
                <w:b/>
                <w:sz w:val="24"/>
                <w:szCs w:val="24"/>
                <w:lang w:val="sr-Cyrl-CS"/>
              </w:rPr>
              <w:t>Укупан месечни капацитет третмана за све врсте неопасног</w:t>
            </w:r>
            <w:r w:rsidRPr="007B6621">
              <w:rPr>
                <w:rFonts w:ascii="Times New Roman" w:hAnsi="Times New Roman" w:cs="Times New Roman"/>
                <w:b/>
                <w:sz w:val="24"/>
                <w:szCs w:val="24"/>
                <w:lang w:val="sr-Cyrl-CS"/>
              </w:rPr>
              <w:t xml:space="preserve"> </w:t>
            </w:r>
            <w:r w:rsidRPr="002949D5">
              <w:rPr>
                <w:rFonts w:ascii="Times New Roman" w:hAnsi="Times New Roman" w:cs="Times New Roman"/>
                <w:b/>
                <w:sz w:val="24"/>
                <w:szCs w:val="24"/>
                <w:lang w:val="sr-Cyrl-CS"/>
              </w:rPr>
              <w:t>отпада је</w:t>
            </w:r>
            <w:r>
              <w:rPr>
                <w:rFonts w:ascii="Times New Roman" w:hAnsi="Times New Roman" w:cs="Times New Roman"/>
                <w:b/>
                <w:sz w:val="24"/>
                <w:szCs w:val="24"/>
                <w:lang w:val="sr-Cyrl-CS"/>
              </w:rPr>
              <w:t xml:space="preserve"> 2.040.т</w:t>
            </w:r>
          </w:p>
          <w:p w14:paraId="0C3B3837" w14:textId="77777777" w:rsidR="007B6621" w:rsidRPr="007B6621" w:rsidRDefault="007B6621" w:rsidP="007B6621">
            <w:pPr>
              <w:jc w:val="both"/>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Укупан годишњи </w:t>
            </w:r>
            <w:r w:rsidRPr="007B6621">
              <w:rPr>
                <w:rFonts w:ascii="Times New Roman" w:hAnsi="Times New Roman" w:cs="Times New Roman"/>
                <w:b/>
                <w:sz w:val="24"/>
                <w:szCs w:val="24"/>
                <w:lang w:val="sr-Cyrl-CS"/>
              </w:rPr>
              <w:t xml:space="preserve">капацитет третмана за неопасан отпад је </w:t>
            </w:r>
            <w:r w:rsidRPr="002949D5">
              <w:rPr>
                <w:rFonts w:ascii="Times New Roman" w:hAnsi="Times New Roman" w:cs="Times New Roman"/>
                <w:b/>
                <w:sz w:val="24"/>
                <w:szCs w:val="24"/>
                <w:lang w:val="sr-Cyrl-CS"/>
              </w:rPr>
              <w:t>до 24.500 т.</w:t>
            </w:r>
          </w:p>
          <w:p w14:paraId="56E84EED" w14:textId="77777777" w:rsidR="00405368" w:rsidRPr="007B662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0F9BF983" w14:textId="77777777" w:rsidTr="00405368">
        <w:trPr>
          <w:trHeight w:val="800"/>
        </w:trPr>
        <w:tc>
          <w:tcPr>
            <w:tcW w:w="3414" w:type="dxa"/>
          </w:tcPr>
          <w:p w14:paraId="19D0CCC2"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Kраћи опис технолошког поступка третмана</w:t>
            </w:r>
          </w:p>
        </w:tc>
        <w:tc>
          <w:tcPr>
            <w:tcW w:w="5936" w:type="dxa"/>
          </w:tcPr>
          <w:p w14:paraId="7A4BF1AF" w14:textId="77777777" w:rsidR="007B6621" w:rsidRPr="007B6621" w:rsidRDefault="007B6621" w:rsidP="007B6621">
            <w:pPr>
              <w:pStyle w:val="Heading5"/>
              <w:keepLines w:val="0"/>
              <w:suppressAutoHyphens w:val="0"/>
              <w:spacing w:before="360" w:after="240"/>
              <w:jc w:val="both"/>
              <w:outlineLvl w:val="4"/>
              <w:rPr>
                <w:rFonts w:ascii="Times New Roman" w:hAnsi="Times New Roman" w:cs="Times New Roman"/>
                <w:b/>
                <w:color w:val="auto"/>
                <w:lang w:val="sr-Cyrl-CS"/>
              </w:rPr>
            </w:pPr>
            <w:r w:rsidRPr="007B6621">
              <w:rPr>
                <w:rFonts w:ascii="Times New Roman" w:hAnsi="Times New Roman" w:cs="Times New Roman"/>
                <w:b/>
                <w:color w:val="auto"/>
                <w:lang w:val="sr-Cyrl-CS"/>
              </w:rPr>
              <w:t xml:space="preserve">ТРЕТМАН </w:t>
            </w:r>
            <w:r w:rsidRPr="007B6621">
              <w:rPr>
                <w:rFonts w:ascii="Times New Roman" w:hAnsi="Times New Roman" w:cs="Times New Roman"/>
                <w:b/>
                <w:color w:val="auto"/>
              </w:rPr>
              <w:t>ОТПАДНИХ МАТЕРИЈА</w:t>
            </w:r>
            <w:r w:rsidRPr="007B6621">
              <w:rPr>
                <w:rFonts w:ascii="Times New Roman" w:hAnsi="Times New Roman" w:cs="Times New Roman"/>
                <w:b/>
                <w:color w:val="auto"/>
                <w:lang w:val="sr-Cyrl-CS"/>
              </w:rPr>
              <w:t>ЛА</w:t>
            </w:r>
          </w:p>
          <w:p w14:paraId="4E83C427" w14:textId="77777777" w:rsidR="007B6621" w:rsidRPr="007B6621" w:rsidRDefault="007B6621" w:rsidP="007B6621">
            <w:pPr>
              <w:tabs>
                <w:tab w:val="left" w:pos="3068"/>
              </w:tabs>
              <w:jc w:val="both"/>
              <w:rPr>
                <w:rFonts w:ascii="Times New Roman" w:hAnsi="Times New Roman" w:cs="Times New Roman"/>
                <w:sz w:val="24"/>
                <w:szCs w:val="24"/>
                <w:lang w:val="sr-Cyrl-CS"/>
              </w:rPr>
            </w:pPr>
            <w:r w:rsidRPr="007B6621">
              <w:rPr>
                <w:rFonts w:ascii="Times New Roman" w:hAnsi="Times New Roman" w:cs="Times New Roman"/>
                <w:sz w:val="24"/>
                <w:szCs w:val="24"/>
                <w:lang w:val="sr-Cyrl-CS"/>
              </w:rPr>
              <w:t>Третман отпада обухвата операције поновног искоришћења, укључујући претходну припрему за поновно искоришћење.</w:t>
            </w:r>
          </w:p>
          <w:p w14:paraId="3008F67E" w14:textId="77777777" w:rsidR="007B6621" w:rsidRPr="007B6621" w:rsidRDefault="007B6621" w:rsidP="007B6621">
            <w:pPr>
              <w:tabs>
                <w:tab w:val="left" w:pos="3068"/>
              </w:tabs>
              <w:jc w:val="both"/>
              <w:rPr>
                <w:rFonts w:ascii="Times New Roman" w:hAnsi="Times New Roman" w:cs="Times New Roman"/>
                <w:sz w:val="24"/>
                <w:szCs w:val="24"/>
                <w:lang w:val="sr-Cyrl-CS"/>
              </w:rPr>
            </w:pPr>
            <w:r w:rsidRPr="007B6621">
              <w:rPr>
                <w:rFonts w:ascii="Times New Roman" w:hAnsi="Times New Roman" w:cs="Times New Roman"/>
                <w:sz w:val="24"/>
                <w:szCs w:val="24"/>
                <w:lang w:val="sr-Cyrl-CS"/>
              </w:rPr>
              <w:t>Поновно искоришћење отпада је свака операција чији је главни резултат употреба отпада у корисне сврхе када отпад замењује друге материјале које би иначе требало употребити за ту сврху или отпад који се припрема како би испунио ту сврху, у постројењу или шире у привредним делатностима (</w:t>
            </w:r>
            <w:r w:rsidRPr="007B6621">
              <w:rPr>
                <w:rFonts w:ascii="Times New Roman" w:hAnsi="Times New Roman" w:cs="Times New Roman"/>
                <w:sz w:val="24"/>
                <w:szCs w:val="24"/>
              </w:rPr>
              <w:t>R</w:t>
            </w:r>
            <w:r w:rsidRPr="007B6621">
              <w:rPr>
                <w:rFonts w:ascii="Times New Roman" w:hAnsi="Times New Roman" w:cs="Times New Roman"/>
                <w:sz w:val="24"/>
                <w:szCs w:val="24"/>
                <w:lang w:val="sr-Cyrl-CS"/>
              </w:rPr>
              <w:t xml:space="preserve"> листа представља неисцрпну листу операција поновног искоришћења.</w:t>
            </w:r>
          </w:p>
          <w:p w14:paraId="62E50FF2" w14:textId="77777777" w:rsidR="007B6621" w:rsidRPr="007B6621" w:rsidRDefault="007B6621" w:rsidP="007B6621">
            <w:pPr>
              <w:tabs>
                <w:tab w:val="left" w:pos="3068"/>
              </w:tabs>
              <w:jc w:val="both"/>
              <w:rPr>
                <w:rFonts w:ascii="Times New Roman" w:hAnsi="Times New Roman" w:cs="Times New Roman"/>
                <w:sz w:val="24"/>
                <w:szCs w:val="24"/>
                <w:lang w:val="sr-Cyrl-CS"/>
              </w:rPr>
            </w:pPr>
            <w:r w:rsidRPr="007B6621">
              <w:rPr>
                <w:rFonts w:ascii="Times New Roman" w:hAnsi="Times New Roman" w:cs="Times New Roman"/>
                <w:sz w:val="24"/>
                <w:szCs w:val="24"/>
                <w:lang w:val="sr-Cyrl-CS"/>
              </w:rPr>
              <w:t xml:space="preserve">Припрема за поновну употребу отпада јесу операције поновног искоришћења отпада које се односе на проверу, чишћење или поправку којима се производи или делови тих производа који су постали отпад, </w:t>
            </w:r>
            <w:r w:rsidRPr="007B6621">
              <w:rPr>
                <w:rFonts w:ascii="Times New Roman" w:hAnsi="Times New Roman" w:cs="Times New Roman"/>
                <w:sz w:val="24"/>
                <w:szCs w:val="24"/>
                <w:lang w:val="sr-Cyrl-CS"/>
              </w:rPr>
              <w:lastRenderedPageBreak/>
              <w:t>припремају тако да могу бити поновно употребљени, без било какве друге претходне обраде.</w:t>
            </w:r>
          </w:p>
          <w:p w14:paraId="08A19E65" w14:textId="77777777" w:rsidR="007B6621" w:rsidRPr="007B6621" w:rsidRDefault="007B6621" w:rsidP="007B6621">
            <w:pPr>
              <w:tabs>
                <w:tab w:val="left" w:pos="3068"/>
              </w:tabs>
              <w:jc w:val="both"/>
              <w:rPr>
                <w:rFonts w:ascii="Times New Roman" w:hAnsi="Times New Roman" w:cs="Times New Roman"/>
                <w:sz w:val="24"/>
                <w:szCs w:val="24"/>
                <w:lang w:val="sr-Cyrl-CS"/>
              </w:rPr>
            </w:pPr>
            <w:r w:rsidRPr="007B6621">
              <w:rPr>
                <w:rFonts w:ascii="Times New Roman" w:hAnsi="Times New Roman" w:cs="Times New Roman"/>
                <w:sz w:val="24"/>
                <w:szCs w:val="24"/>
                <w:lang w:val="sr-Cyrl-CS"/>
              </w:rPr>
              <w:t>Неопасан отпад се третира на млину за уситњавање и млевење који ради на принципу ротационих ножева. Отпад намењен третману се допрема до посебног дела објекта у коме је смештен уређај за третман отпада. Отпад се смешта у усипни кош уређаја, где се меље до одређених гранулата, а гранулати се затим пакују одвојено у џамбо вреће. Излазна фракција се након третмана складишти на локацији, а потом предаје овлашћеном оператеру на коначно збрињавање.</w:t>
            </w:r>
          </w:p>
          <w:p w14:paraId="3B463640" w14:textId="77777777" w:rsidR="00405368" w:rsidRPr="007B6621" w:rsidRDefault="007B6621" w:rsidP="007B6621">
            <w:pPr>
              <w:autoSpaceDE w:val="0"/>
              <w:autoSpaceDN w:val="0"/>
              <w:adjustRightInd w:val="0"/>
              <w:jc w:val="both"/>
              <w:rPr>
                <w:rFonts w:ascii="Times New Roman" w:hAnsi="Times New Roman" w:cs="Times New Roman"/>
                <w:bCs/>
                <w:color w:val="FF0000"/>
                <w:sz w:val="24"/>
                <w:szCs w:val="24"/>
              </w:rPr>
            </w:pPr>
            <w:r w:rsidRPr="007B6621">
              <w:rPr>
                <w:rFonts w:ascii="Times New Roman" w:hAnsi="Times New Roman" w:cs="Times New Roman"/>
                <w:sz w:val="24"/>
                <w:szCs w:val="24"/>
                <w:lang w:val="sr-Cyrl-CS"/>
              </w:rPr>
              <w:t>На локацији се врши третман отпадног гвожђа које се сече маказама и чисти од нечистоћа, што је према Правилнику о техничким захтевима и другим посебним критеријумима за поједине врсте отпада кои престају да буду отпад, оцењено у делу Квалитет отпадног гвожђа и челика који настаје у поступку поновног искоришћења, као сировина која се касније користи у поступку поновног искоришћења.</w:t>
            </w:r>
          </w:p>
        </w:tc>
      </w:tr>
      <w:tr w:rsidR="00405368" w:rsidRPr="00CE1971" w14:paraId="5E1E44BA" w14:textId="77777777" w:rsidTr="00405368">
        <w:trPr>
          <w:trHeight w:val="764"/>
        </w:trPr>
        <w:tc>
          <w:tcPr>
            <w:tcW w:w="3414" w:type="dxa"/>
          </w:tcPr>
          <w:p w14:paraId="6DBFDC45"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lastRenderedPageBreak/>
              <w:t>Предвиђени начин поступања са отпадом</w:t>
            </w:r>
          </w:p>
        </w:tc>
        <w:tc>
          <w:tcPr>
            <w:tcW w:w="5936" w:type="dxa"/>
          </w:tcPr>
          <w:p w14:paraId="7472406B" w14:textId="77777777" w:rsidR="00405368" w:rsidRPr="007B6621" w:rsidRDefault="007B6621" w:rsidP="00405368">
            <w:pPr>
              <w:autoSpaceDE w:val="0"/>
              <w:autoSpaceDN w:val="0"/>
              <w:adjustRightInd w:val="0"/>
              <w:jc w:val="both"/>
              <w:rPr>
                <w:rFonts w:ascii="Times New Roman" w:hAnsi="Times New Roman" w:cs="Times New Roman"/>
                <w:bCs/>
                <w:color w:val="000000" w:themeColor="text1"/>
                <w:sz w:val="24"/>
                <w:szCs w:val="24"/>
              </w:rPr>
            </w:pPr>
            <w:r w:rsidRPr="002949D5">
              <w:rPr>
                <w:rFonts w:ascii="Times New Roman" w:hAnsi="Times New Roman" w:cs="Times New Roman"/>
                <w:bCs/>
                <w:color w:val="000000" w:themeColor="text1"/>
                <w:sz w:val="24"/>
                <w:szCs w:val="24"/>
              </w:rPr>
              <w:t>Поступање са отпадом: R4, R5, R12.</w:t>
            </w:r>
          </w:p>
        </w:tc>
      </w:tr>
      <w:tr w:rsidR="00405368" w:rsidRPr="00CE1971" w14:paraId="7C4CEBC7" w14:textId="77777777" w:rsidTr="00405368">
        <w:trPr>
          <w:trHeight w:val="1106"/>
        </w:trPr>
        <w:tc>
          <w:tcPr>
            <w:tcW w:w="3414" w:type="dxa"/>
          </w:tcPr>
          <w:p w14:paraId="4A3F7726"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Техничка опремљеност постројења (навести и описати опрему и уређаје)</w:t>
            </w:r>
          </w:p>
        </w:tc>
        <w:tc>
          <w:tcPr>
            <w:tcW w:w="5936" w:type="dxa"/>
          </w:tcPr>
          <w:p w14:paraId="7FCAD600" w14:textId="77777777" w:rsidR="007B6621" w:rsidRPr="007B6621" w:rsidRDefault="007B6621" w:rsidP="007B6621">
            <w:pPr>
              <w:ind w:left="340" w:hanging="340"/>
              <w:jc w:val="both"/>
              <w:rPr>
                <w:rFonts w:ascii="Times New Roman" w:hAnsi="Times New Roman" w:cs="Times New Roman"/>
                <w:sz w:val="24"/>
                <w:szCs w:val="24"/>
              </w:rPr>
            </w:pPr>
            <w:r w:rsidRPr="007B6621">
              <w:rPr>
                <w:rFonts w:ascii="Times New Roman" w:hAnsi="Times New Roman" w:cs="Times New Roman"/>
                <w:sz w:val="24"/>
                <w:szCs w:val="24"/>
              </w:rPr>
              <w:t>Опрему за третман чине:</w:t>
            </w:r>
          </w:p>
          <w:p w14:paraId="2380BF1A" w14:textId="77777777" w:rsidR="007B6621" w:rsidRPr="007B6621" w:rsidRDefault="007B6621" w:rsidP="007B6621">
            <w:pPr>
              <w:pStyle w:val="ListParagraph"/>
              <w:numPr>
                <w:ilvl w:val="0"/>
                <w:numId w:val="26"/>
              </w:numPr>
              <w:spacing w:after="0" w:line="240" w:lineRule="auto"/>
              <w:jc w:val="both"/>
              <w:rPr>
                <w:rFonts w:ascii="Times New Roman" w:hAnsi="Times New Roman" w:cs="Times New Roman"/>
                <w:sz w:val="24"/>
                <w:szCs w:val="24"/>
              </w:rPr>
            </w:pPr>
            <w:r w:rsidRPr="007B6621">
              <w:rPr>
                <w:rFonts w:ascii="Times New Roman" w:hAnsi="Times New Roman" w:cs="Times New Roman"/>
                <w:sz w:val="24"/>
                <w:szCs w:val="24"/>
              </w:rPr>
              <w:t>Шредер</w:t>
            </w:r>
          </w:p>
          <w:p w14:paraId="1D302117" w14:textId="77777777" w:rsidR="007B6621" w:rsidRPr="007B6621" w:rsidRDefault="007B6621" w:rsidP="007B6621">
            <w:pPr>
              <w:pStyle w:val="ListParagraph"/>
              <w:numPr>
                <w:ilvl w:val="0"/>
                <w:numId w:val="26"/>
              </w:numPr>
              <w:spacing w:after="0" w:line="240" w:lineRule="auto"/>
              <w:jc w:val="both"/>
              <w:rPr>
                <w:rFonts w:ascii="Times New Roman" w:hAnsi="Times New Roman" w:cs="Times New Roman"/>
                <w:sz w:val="24"/>
                <w:szCs w:val="24"/>
              </w:rPr>
            </w:pPr>
            <w:r w:rsidRPr="007B6621">
              <w:rPr>
                <w:rFonts w:ascii="Times New Roman" w:hAnsi="Times New Roman" w:cs="Times New Roman"/>
                <w:sz w:val="24"/>
                <w:szCs w:val="24"/>
              </w:rPr>
              <w:t>Хидраоличе преса маказе</w:t>
            </w:r>
          </w:p>
          <w:p w14:paraId="5A721E42" w14:textId="77777777" w:rsidR="007B6621" w:rsidRPr="007B6621" w:rsidRDefault="007B6621" w:rsidP="007B6621">
            <w:pPr>
              <w:pStyle w:val="ListParagraph"/>
              <w:numPr>
                <w:ilvl w:val="0"/>
                <w:numId w:val="26"/>
              </w:numPr>
              <w:spacing w:after="0" w:line="240" w:lineRule="auto"/>
              <w:jc w:val="both"/>
              <w:rPr>
                <w:rFonts w:ascii="Times New Roman" w:hAnsi="Times New Roman" w:cs="Times New Roman"/>
                <w:sz w:val="24"/>
                <w:szCs w:val="24"/>
              </w:rPr>
            </w:pPr>
            <w:r w:rsidRPr="007B6621">
              <w:rPr>
                <w:rFonts w:ascii="Times New Roman" w:hAnsi="Times New Roman" w:cs="Times New Roman"/>
                <w:sz w:val="24"/>
                <w:szCs w:val="24"/>
              </w:rPr>
              <w:t>Алат за резање</w:t>
            </w:r>
          </w:p>
          <w:p w14:paraId="66FFBEF0" w14:textId="77777777" w:rsidR="00405368" w:rsidRPr="007B662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bl>
    <w:p w14:paraId="2DFE3565"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C532029" w14:textId="77777777" w:rsidR="00405368" w:rsidRPr="006F7896" w:rsidRDefault="00405368" w:rsidP="00405368">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6F7896">
        <w:rPr>
          <w:rFonts w:ascii="Times New Roman" w:hAnsi="Times New Roman" w:cs="Times New Roman"/>
          <w:bCs/>
          <w:color w:val="000000" w:themeColor="text1"/>
          <w:sz w:val="24"/>
          <w:szCs w:val="24"/>
        </w:rPr>
        <w:t>Подаци о отпаду који се третира у постројењу</w:t>
      </w:r>
    </w:p>
    <w:p w14:paraId="6C058EC5" w14:textId="77777777" w:rsidR="00405368" w:rsidRPr="00CE1971" w:rsidRDefault="00405368" w:rsidP="00405368">
      <w:pPr>
        <w:pStyle w:val="ListParagraph"/>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296"/>
        <w:gridCol w:w="5429"/>
        <w:gridCol w:w="625"/>
      </w:tblGrid>
      <w:tr w:rsidR="00405368" w:rsidRPr="00CE1971" w14:paraId="53BBC27A" w14:textId="77777777" w:rsidTr="00405368">
        <w:tc>
          <w:tcPr>
            <w:tcW w:w="3296" w:type="dxa"/>
            <w:vMerge w:val="restart"/>
          </w:tcPr>
          <w:p w14:paraId="2C431F84"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Врсте отпада у зависности од опасних карактеристика</w:t>
            </w:r>
          </w:p>
        </w:tc>
        <w:tc>
          <w:tcPr>
            <w:tcW w:w="5429" w:type="dxa"/>
          </w:tcPr>
          <w:p w14:paraId="261CDFD9"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Инертан</w:t>
            </w:r>
          </w:p>
        </w:tc>
        <w:tc>
          <w:tcPr>
            <w:tcW w:w="625" w:type="dxa"/>
          </w:tcPr>
          <w:p w14:paraId="3CC459F4" w14:textId="77777777" w:rsidR="00405368" w:rsidRPr="00CE1971" w:rsidRDefault="00405368" w:rsidP="00405368">
            <w:pPr>
              <w:autoSpaceDE w:val="0"/>
              <w:autoSpaceDN w:val="0"/>
              <w:adjustRightInd w:val="0"/>
              <w:jc w:val="center"/>
              <w:rPr>
                <w:rFonts w:ascii="Times New Roman" w:hAnsi="Times New Roman" w:cs="Times New Roman"/>
                <w:bCs/>
                <w:color w:val="000000" w:themeColor="text1"/>
                <w:sz w:val="24"/>
                <w:szCs w:val="24"/>
              </w:rPr>
            </w:pPr>
          </w:p>
        </w:tc>
      </w:tr>
      <w:tr w:rsidR="00405368" w:rsidRPr="00CE1971" w14:paraId="44A7C5E0" w14:textId="77777777" w:rsidTr="00405368">
        <w:tc>
          <w:tcPr>
            <w:tcW w:w="3296" w:type="dxa"/>
            <w:vMerge/>
          </w:tcPr>
          <w:p w14:paraId="65209E2E"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2F613F13" w14:textId="77777777" w:rsidR="00405368" w:rsidRPr="006F7896"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Неопасан</w:t>
            </w:r>
          </w:p>
        </w:tc>
        <w:tc>
          <w:tcPr>
            <w:tcW w:w="625" w:type="dxa"/>
          </w:tcPr>
          <w:p w14:paraId="40BD991D" w14:textId="77777777" w:rsidR="00405368" w:rsidRPr="006F7896" w:rsidRDefault="006F7896" w:rsidP="00405368">
            <w:pPr>
              <w:autoSpaceDE w:val="0"/>
              <w:autoSpaceDN w:val="0"/>
              <w:adjustRightInd w:val="0"/>
              <w:jc w:val="center"/>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Х</w:t>
            </w:r>
          </w:p>
        </w:tc>
      </w:tr>
      <w:tr w:rsidR="00405368" w:rsidRPr="00CE1971" w14:paraId="45F7C090" w14:textId="77777777" w:rsidTr="00405368">
        <w:tc>
          <w:tcPr>
            <w:tcW w:w="3296" w:type="dxa"/>
            <w:vMerge/>
          </w:tcPr>
          <w:p w14:paraId="735F0221"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1EE1B170"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Опасан</w:t>
            </w:r>
          </w:p>
        </w:tc>
        <w:tc>
          <w:tcPr>
            <w:tcW w:w="625" w:type="dxa"/>
          </w:tcPr>
          <w:p w14:paraId="5360DC7E" w14:textId="77777777" w:rsidR="00405368" w:rsidRPr="00CE1971" w:rsidRDefault="00405368" w:rsidP="00405368">
            <w:pPr>
              <w:autoSpaceDE w:val="0"/>
              <w:autoSpaceDN w:val="0"/>
              <w:adjustRightInd w:val="0"/>
              <w:jc w:val="center"/>
              <w:rPr>
                <w:rFonts w:ascii="Times New Roman" w:hAnsi="Times New Roman" w:cs="Times New Roman"/>
                <w:bCs/>
                <w:color w:val="000000" w:themeColor="text1"/>
                <w:sz w:val="24"/>
                <w:szCs w:val="24"/>
              </w:rPr>
            </w:pPr>
          </w:p>
        </w:tc>
      </w:tr>
    </w:tbl>
    <w:p w14:paraId="4CA338A4"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2CC0CDBC"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296"/>
        <w:gridCol w:w="5429"/>
        <w:gridCol w:w="625"/>
      </w:tblGrid>
      <w:tr w:rsidR="00405368" w:rsidRPr="00CE1971" w14:paraId="03C0EA17" w14:textId="77777777" w:rsidTr="00405368">
        <w:tc>
          <w:tcPr>
            <w:tcW w:w="3296" w:type="dxa"/>
            <w:vMerge w:val="restart"/>
          </w:tcPr>
          <w:p w14:paraId="7BA17D2F"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Врсте отпада по пореклу</w:t>
            </w:r>
          </w:p>
        </w:tc>
        <w:tc>
          <w:tcPr>
            <w:tcW w:w="5429" w:type="dxa"/>
          </w:tcPr>
          <w:p w14:paraId="7D4C76BF" w14:textId="77777777" w:rsidR="00405368" w:rsidRPr="006F7896"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Комунални</w:t>
            </w:r>
          </w:p>
        </w:tc>
        <w:tc>
          <w:tcPr>
            <w:tcW w:w="625" w:type="dxa"/>
          </w:tcPr>
          <w:p w14:paraId="79747532" w14:textId="77777777" w:rsidR="00405368" w:rsidRPr="006F7896" w:rsidRDefault="006F7896" w:rsidP="00405368">
            <w:pPr>
              <w:autoSpaceDE w:val="0"/>
              <w:autoSpaceDN w:val="0"/>
              <w:adjustRightInd w:val="0"/>
              <w:jc w:val="center"/>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Х</w:t>
            </w:r>
          </w:p>
        </w:tc>
      </w:tr>
      <w:tr w:rsidR="00405368" w:rsidRPr="00CE1971" w14:paraId="6B40FFD8" w14:textId="77777777" w:rsidTr="00405368">
        <w:tc>
          <w:tcPr>
            <w:tcW w:w="3296" w:type="dxa"/>
            <w:vMerge/>
          </w:tcPr>
          <w:p w14:paraId="1AE12FA0"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4BECDA9A" w14:textId="77777777" w:rsidR="00405368" w:rsidRPr="006F7896"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Комерцијални</w:t>
            </w:r>
          </w:p>
        </w:tc>
        <w:tc>
          <w:tcPr>
            <w:tcW w:w="625" w:type="dxa"/>
          </w:tcPr>
          <w:p w14:paraId="588B18BD" w14:textId="77777777" w:rsidR="00405368" w:rsidRPr="006F7896" w:rsidRDefault="006F7896" w:rsidP="00405368">
            <w:pPr>
              <w:autoSpaceDE w:val="0"/>
              <w:autoSpaceDN w:val="0"/>
              <w:adjustRightInd w:val="0"/>
              <w:jc w:val="center"/>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Х</w:t>
            </w:r>
          </w:p>
        </w:tc>
      </w:tr>
      <w:tr w:rsidR="00405368" w:rsidRPr="00CE1971" w14:paraId="7DD7D6C5" w14:textId="77777777" w:rsidTr="00405368">
        <w:tc>
          <w:tcPr>
            <w:tcW w:w="3296" w:type="dxa"/>
            <w:vMerge/>
          </w:tcPr>
          <w:p w14:paraId="37A404F8"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5429" w:type="dxa"/>
          </w:tcPr>
          <w:p w14:paraId="2A5F6F8B" w14:textId="77777777" w:rsidR="00405368" w:rsidRPr="006F7896" w:rsidRDefault="00405368" w:rsidP="00405368">
            <w:pPr>
              <w:autoSpaceDE w:val="0"/>
              <w:autoSpaceDN w:val="0"/>
              <w:adjustRightInd w:val="0"/>
              <w:jc w:val="both"/>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Индустријски</w:t>
            </w:r>
          </w:p>
        </w:tc>
        <w:tc>
          <w:tcPr>
            <w:tcW w:w="625" w:type="dxa"/>
          </w:tcPr>
          <w:p w14:paraId="2A46EBFB" w14:textId="77777777" w:rsidR="00405368" w:rsidRPr="006F7896" w:rsidRDefault="006F7896" w:rsidP="00405368">
            <w:pPr>
              <w:autoSpaceDE w:val="0"/>
              <w:autoSpaceDN w:val="0"/>
              <w:adjustRightInd w:val="0"/>
              <w:jc w:val="center"/>
              <w:rPr>
                <w:rFonts w:ascii="Times New Roman" w:hAnsi="Times New Roman" w:cs="Times New Roman"/>
                <w:b/>
                <w:bCs/>
                <w:color w:val="000000" w:themeColor="text1"/>
                <w:sz w:val="24"/>
                <w:szCs w:val="24"/>
              </w:rPr>
            </w:pPr>
            <w:r w:rsidRPr="006F7896">
              <w:rPr>
                <w:rFonts w:ascii="Times New Roman" w:hAnsi="Times New Roman" w:cs="Times New Roman"/>
                <w:b/>
                <w:bCs/>
                <w:color w:val="000000" w:themeColor="text1"/>
                <w:sz w:val="24"/>
                <w:szCs w:val="24"/>
              </w:rPr>
              <w:t>Х</w:t>
            </w:r>
          </w:p>
        </w:tc>
      </w:tr>
    </w:tbl>
    <w:p w14:paraId="5C57348F"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3296"/>
        <w:gridCol w:w="6054"/>
      </w:tblGrid>
      <w:tr w:rsidR="00405368" w:rsidRPr="00CE1971" w14:paraId="27164EF0" w14:textId="77777777" w:rsidTr="006F7896">
        <w:trPr>
          <w:trHeight w:val="530"/>
        </w:trPr>
        <w:tc>
          <w:tcPr>
            <w:tcW w:w="3296" w:type="dxa"/>
            <w:vMerge w:val="restart"/>
          </w:tcPr>
          <w:p w14:paraId="1888287E"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Kласификација отпада (навести све индексне бројеве отпада који се третирају у постројењу), у складу са правилником којим се прописују к</w:t>
            </w:r>
            <w:r w:rsidRPr="00CE1971">
              <w:rPr>
                <w:rFonts w:ascii="Times New Roman" w:hAnsi="Times New Roman" w:cs="Times New Roman"/>
                <w:color w:val="000000" w:themeColor="text1"/>
                <w:spacing w:val="-3"/>
                <w:sz w:val="24"/>
                <w:szCs w:val="24"/>
                <w:lang w:val="sr-Cyrl-CS"/>
              </w:rPr>
              <w:t>атегорије, испитивање и класификација</w:t>
            </w:r>
            <w:r w:rsidRPr="00CE1971">
              <w:rPr>
                <w:rFonts w:ascii="Times New Roman" w:hAnsi="Times New Roman" w:cs="Times New Roman"/>
                <w:bCs/>
                <w:noProof/>
                <w:color w:val="000000" w:themeColor="text1"/>
                <w:sz w:val="24"/>
                <w:szCs w:val="24"/>
                <w:lang w:val="sr-Cyrl-CS"/>
              </w:rPr>
              <w:t xml:space="preserve"> отпада</w:t>
            </w:r>
            <w:r w:rsidRPr="00CE1971">
              <w:rPr>
                <w:rFonts w:ascii="Times New Roman" w:hAnsi="Times New Roman" w:cs="Times New Roman"/>
                <w:bCs/>
                <w:noProof/>
                <w:color w:val="000000" w:themeColor="text1"/>
                <w:sz w:val="24"/>
                <w:szCs w:val="24"/>
              </w:rPr>
              <w:t xml:space="preserve"> и у складу са </w:t>
            </w:r>
            <w:r w:rsidRPr="00CE1971">
              <w:rPr>
                <w:rFonts w:ascii="Times New Roman" w:hAnsi="Times New Roman" w:cs="Times New Roman"/>
                <w:bCs/>
                <w:color w:val="000000" w:themeColor="text1"/>
                <w:sz w:val="24"/>
                <w:szCs w:val="24"/>
              </w:rPr>
              <w:t>R или D ознакама, односно врстама операције која се обавља са поједином врстом отпада</w:t>
            </w:r>
          </w:p>
          <w:p w14:paraId="3A863BBF"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p>
        </w:tc>
        <w:tc>
          <w:tcPr>
            <w:tcW w:w="6054" w:type="dxa"/>
          </w:tcPr>
          <w:p w14:paraId="4AAEDD49" w14:textId="77777777" w:rsidR="006F7896" w:rsidRPr="006F7896" w:rsidRDefault="006F7896" w:rsidP="006F7896">
            <w:pPr>
              <w:ind w:left="340" w:hanging="340"/>
              <w:rPr>
                <w:rFonts w:ascii="Times New Roman" w:hAnsi="Times New Roman" w:cs="Times New Roman"/>
                <w:u w:val="single"/>
              </w:rPr>
            </w:pPr>
            <w:r w:rsidRPr="006F7896">
              <w:rPr>
                <w:rFonts w:ascii="Times New Roman" w:hAnsi="Times New Roman" w:cs="Times New Roman"/>
                <w:b/>
                <w:u w:val="single"/>
              </w:rPr>
              <w:t>Неопасан отпад који оператер третира</w:t>
            </w:r>
            <w:r w:rsidRPr="006F7896">
              <w:rPr>
                <w:rFonts w:ascii="Times New Roman" w:hAnsi="Times New Roman" w:cs="Times New Roman"/>
                <w:u w:val="single"/>
              </w:rPr>
              <w:t>:</w:t>
            </w:r>
          </w:p>
          <w:p w14:paraId="316C1DA0"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02 01 04 - отпадна пластика (искључујући амбалажу)</w:t>
            </w:r>
          </w:p>
          <w:p w14:paraId="1BB95061"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07 02 13 - отпадна пластика</w:t>
            </w:r>
          </w:p>
          <w:p w14:paraId="2F4D5721"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15 01 02 - пластична амбалажа</w:t>
            </w:r>
          </w:p>
          <w:p w14:paraId="4514682D"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15 01 05 - композитна амбалажа</w:t>
            </w:r>
          </w:p>
          <w:p w14:paraId="3AED625C"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15 01 06 - мешана амбалажа</w:t>
            </w:r>
          </w:p>
          <w:p w14:paraId="3FE33F5C"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15 01 09 - текстилна амбалажа</w:t>
            </w:r>
          </w:p>
          <w:p w14:paraId="0C028165"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16 01 03 - отпадне гуме</w:t>
            </w:r>
          </w:p>
          <w:p w14:paraId="572AB26B"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16 01 06 - отпадна возила која не садрже течности</w:t>
            </w:r>
          </w:p>
          <w:p w14:paraId="1C0B8B97"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16 01 17 - ферозни метал</w:t>
            </w:r>
          </w:p>
          <w:p w14:paraId="01F6D5BC"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16 01 18 - обојени метал</w:t>
            </w:r>
          </w:p>
          <w:p w14:paraId="75723169"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16 01 19 - пластика</w:t>
            </w:r>
          </w:p>
          <w:p w14:paraId="38DE781E"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17 02 03 - пластика</w:t>
            </w:r>
          </w:p>
          <w:p w14:paraId="49B2E1C0"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17 04 05 - гвожђе и челик</w:t>
            </w:r>
          </w:p>
          <w:p w14:paraId="6E8B6E32"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19 12 02 - метали који садрже гвожђе</w:t>
            </w:r>
          </w:p>
          <w:p w14:paraId="760F6022"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19 12 04 - пластика и гума</w:t>
            </w:r>
          </w:p>
          <w:p w14:paraId="46E7EED0"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19 12 08 - текстил</w:t>
            </w:r>
          </w:p>
          <w:p w14:paraId="4AC18225"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19 12 10 - сагорљиви отпад (гориво добијено из отпада)</w:t>
            </w:r>
          </w:p>
          <w:p w14:paraId="7CAAA472" w14:textId="77777777" w:rsidR="006F7896"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19 12 12 - други отпади (укључујући мешавине материјала) од механичког третмана отпада другачији од оних наведених у 19 12 11</w:t>
            </w:r>
          </w:p>
          <w:p w14:paraId="3973B5E8" w14:textId="77777777" w:rsidR="00405368" w:rsidRPr="006F7896" w:rsidRDefault="006F7896" w:rsidP="006F7896">
            <w:pPr>
              <w:pStyle w:val="ListParagraph"/>
              <w:numPr>
                <w:ilvl w:val="0"/>
                <w:numId w:val="32"/>
              </w:numPr>
              <w:spacing w:after="0" w:line="240" w:lineRule="auto"/>
              <w:rPr>
                <w:rFonts w:ascii="Times New Roman" w:hAnsi="Times New Roman" w:cs="Times New Roman"/>
              </w:rPr>
            </w:pPr>
            <w:r w:rsidRPr="006F7896">
              <w:rPr>
                <w:rFonts w:ascii="Times New Roman" w:hAnsi="Times New Roman" w:cs="Times New Roman"/>
              </w:rPr>
              <w:t>20 01 39 - пластика.</w:t>
            </w:r>
          </w:p>
        </w:tc>
      </w:tr>
      <w:tr w:rsidR="00405368" w:rsidRPr="00CE1971" w14:paraId="4D87B84E" w14:textId="77777777" w:rsidTr="006F7896">
        <w:trPr>
          <w:trHeight w:val="980"/>
        </w:trPr>
        <w:tc>
          <w:tcPr>
            <w:tcW w:w="3296" w:type="dxa"/>
            <w:vMerge/>
          </w:tcPr>
          <w:p w14:paraId="1DDF15DF"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6054" w:type="dxa"/>
          </w:tcPr>
          <w:p w14:paraId="1256C6D5" w14:textId="77777777" w:rsidR="00405368"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Опасан:</w:t>
            </w:r>
          </w:p>
          <w:p w14:paraId="2616A369" w14:textId="77777777" w:rsidR="00405368" w:rsidRPr="006F7896" w:rsidRDefault="006F7896" w:rsidP="006F7896">
            <w:pPr>
              <w:autoSpaceDE w:val="0"/>
              <w:autoSpaceDN w:val="0"/>
              <w:adjustRightInd w:val="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Оператер не врши третман опасног отпада</w:t>
            </w:r>
          </w:p>
        </w:tc>
      </w:tr>
    </w:tbl>
    <w:p w14:paraId="6AB654E9"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FE460E8" w14:textId="77777777" w:rsidR="00405368" w:rsidRPr="006F7896" w:rsidRDefault="00405368" w:rsidP="00405368">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6F7896">
        <w:rPr>
          <w:rFonts w:ascii="Times New Roman" w:hAnsi="Times New Roman" w:cs="Times New Roman"/>
          <w:bCs/>
          <w:color w:val="000000" w:themeColor="text1"/>
          <w:sz w:val="24"/>
          <w:szCs w:val="24"/>
        </w:rPr>
        <w:t>Подаци о отпаду који настаје након третмана/ поновног искоришћења отпада</w:t>
      </w:r>
    </w:p>
    <w:p w14:paraId="2766A48F"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27C3DA97"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4675"/>
        <w:gridCol w:w="4675"/>
      </w:tblGrid>
      <w:tr w:rsidR="00405368" w:rsidRPr="00CE1971" w14:paraId="68B1CEB3" w14:textId="77777777" w:rsidTr="00405368">
        <w:tc>
          <w:tcPr>
            <w:tcW w:w="4675" w:type="dxa"/>
          </w:tcPr>
          <w:p w14:paraId="1FA5A820"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Kласификација отпада</w:t>
            </w:r>
          </w:p>
          <w:p w14:paraId="312FA23A"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Навести све индексне бројеве отпада који настају након третмана отпада у постројењу, из Извештаја о испитивању отпада, издатог од стране овлашћене лабораторије, у складу са правилником којим се прописују к</w:t>
            </w:r>
            <w:r w:rsidRPr="00CE1971">
              <w:rPr>
                <w:rFonts w:ascii="Times New Roman" w:hAnsi="Times New Roman" w:cs="Times New Roman"/>
                <w:color w:val="000000" w:themeColor="text1"/>
                <w:spacing w:val="-3"/>
                <w:sz w:val="24"/>
                <w:szCs w:val="24"/>
                <w:lang w:val="sr-Cyrl-CS"/>
              </w:rPr>
              <w:t>атегорије, испитивање и класификација</w:t>
            </w:r>
            <w:r w:rsidRPr="00CE1971">
              <w:rPr>
                <w:rFonts w:ascii="Times New Roman" w:hAnsi="Times New Roman" w:cs="Times New Roman"/>
                <w:bCs/>
                <w:noProof/>
                <w:color w:val="000000" w:themeColor="text1"/>
                <w:sz w:val="24"/>
                <w:szCs w:val="24"/>
                <w:lang w:val="sr-Cyrl-CS"/>
              </w:rPr>
              <w:t xml:space="preserve"> отпада и навести количине отпада које настају третманом појединих врста отпада</w:t>
            </w:r>
          </w:p>
        </w:tc>
        <w:tc>
          <w:tcPr>
            <w:tcW w:w="4675" w:type="dxa"/>
          </w:tcPr>
          <w:p w14:paraId="0B6F534E" w14:textId="77777777" w:rsidR="007B6621" w:rsidRPr="007B6621" w:rsidRDefault="007B6621" w:rsidP="007B6621">
            <w:pPr>
              <w:pStyle w:val="Heading2"/>
              <w:jc w:val="both"/>
              <w:outlineLvl w:val="1"/>
              <w:rPr>
                <w:rFonts w:ascii="Times New Roman" w:hAnsi="Times New Roman" w:cs="Times New Roman"/>
                <w:b w:val="0"/>
                <w:color w:val="auto"/>
                <w:sz w:val="24"/>
                <w:szCs w:val="24"/>
              </w:rPr>
            </w:pPr>
            <w:r w:rsidRPr="007B6621">
              <w:rPr>
                <w:rFonts w:ascii="Times New Roman" w:hAnsi="Times New Roman" w:cs="Times New Roman"/>
                <w:b w:val="0"/>
                <w:color w:val="auto"/>
                <w:sz w:val="24"/>
                <w:szCs w:val="24"/>
              </w:rPr>
              <w:t>Као излазна фракција после третмана неопасног отпада операцијама R4, R5 и R12, настаје неопасни и инертни отпад:</w:t>
            </w:r>
          </w:p>
          <w:p w14:paraId="0A1FEA34" w14:textId="56B7B0E1" w:rsidR="002949D5" w:rsidRDefault="007B6621" w:rsidP="002949D5">
            <w:pPr>
              <w:ind w:left="340" w:hanging="340"/>
              <w:rPr>
                <w:rFonts w:ascii="Times New Roman" w:hAnsi="Times New Roman" w:cs="Times New Roman"/>
                <w:sz w:val="24"/>
                <w:szCs w:val="24"/>
                <w:lang w:val="sr-Cyrl-RS"/>
              </w:rPr>
            </w:pPr>
            <w:r w:rsidRPr="007B6621">
              <w:rPr>
                <w:rFonts w:ascii="Times New Roman" w:hAnsi="Times New Roman" w:cs="Times New Roman"/>
                <w:sz w:val="24"/>
                <w:szCs w:val="24"/>
              </w:rPr>
              <w:t>•</w:t>
            </w:r>
            <w:r w:rsidRPr="007B6621">
              <w:rPr>
                <w:rFonts w:ascii="Times New Roman" w:hAnsi="Times New Roman" w:cs="Times New Roman"/>
                <w:sz w:val="24"/>
                <w:szCs w:val="24"/>
              </w:rPr>
              <w:tab/>
            </w:r>
            <w:r w:rsidR="002949D5">
              <w:rPr>
                <w:rFonts w:ascii="Times New Roman" w:hAnsi="Times New Roman" w:cs="Times New Roman"/>
                <w:sz w:val="24"/>
                <w:szCs w:val="24"/>
                <w:lang w:val="sr-Cyrl-RS"/>
              </w:rPr>
              <w:t>16 01 03 - отпадне гуме</w:t>
            </w:r>
          </w:p>
          <w:p w14:paraId="5D04CE72" w14:textId="32588CD7" w:rsidR="002949D5" w:rsidRPr="002949D5" w:rsidRDefault="002949D5" w:rsidP="002949D5">
            <w:pPr>
              <w:pStyle w:val="ListParagraph"/>
              <w:numPr>
                <w:ilvl w:val="0"/>
                <w:numId w:val="34"/>
              </w:numPr>
              <w:rPr>
                <w:rFonts w:ascii="Times New Roman" w:hAnsi="Times New Roman" w:cs="Times New Roman"/>
                <w:sz w:val="24"/>
                <w:szCs w:val="24"/>
                <w:lang w:val="sr-Cyrl-RS"/>
              </w:rPr>
            </w:pPr>
            <w:r w:rsidRPr="002949D5">
              <w:rPr>
                <w:rFonts w:ascii="Times New Roman" w:hAnsi="Times New Roman" w:cs="Times New Roman"/>
              </w:rPr>
              <w:t>16 01 12 - кочионе облоге другачије од оних наведених у 16 01 11</w:t>
            </w:r>
          </w:p>
          <w:p w14:paraId="1C70C422"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15 - антифриз другачији од оног наведеног у 16 01 14</w:t>
            </w:r>
          </w:p>
          <w:p w14:paraId="2D21023A"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16 - резервоари за течни гас</w:t>
            </w:r>
          </w:p>
          <w:p w14:paraId="665F358C"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17 - ферозни метал</w:t>
            </w:r>
          </w:p>
          <w:p w14:paraId="6D962AD3"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18 - обојени метал</w:t>
            </w:r>
          </w:p>
          <w:p w14:paraId="34F5E13B"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lastRenderedPageBreak/>
              <w:t>•</w:t>
            </w:r>
            <w:r w:rsidRPr="001B7EFA">
              <w:rPr>
                <w:rFonts w:ascii="Times New Roman" w:hAnsi="Times New Roman" w:cs="Times New Roman"/>
              </w:rPr>
              <w:tab/>
              <w:t>16 01 19 - пластика</w:t>
            </w:r>
          </w:p>
          <w:p w14:paraId="57CE6295"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20 - стакло</w:t>
            </w:r>
          </w:p>
          <w:p w14:paraId="23A8D947"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22 - компоненте које нису другачије специфициране</w:t>
            </w:r>
          </w:p>
          <w:p w14:paraId="1FA448E5" w14:textId="77777777" w:rsidR="002949D5" w:rsidRPr="001B7EFA" w:rsidRDefault="002949D5" w:rsidP="002949D5">
            <w:pPr>
              <w:ind w:left="340" w:hanging="340"/>
              <w:rPr>
                <w:rFonts w:ascii="Times New Roman" w:hAnsi="Times New Roman" w:cs="Times New Roman"/>
              </w:rPr>
            </w:pPr>
            <w:r w:rsidRPr="001B7EFA">
              <w:rPr>
                <w:rFonts w:ascii="Times New Roman" w:hAnsi="Times New Roman" w:cs="Times New Roman"/>
              </w:rPr>
              <w:t>•</w:t>
            </w:r>
            <w:r w:rsidRPr="001B7EFA">
              <w:rPr>
                <w:rFonts w:ascii="Times New Roman" w:hAnsi="Times New Roman" w:cs="Times New Roman"/>
              </w:rPr>
              <w:tab/>
              <w:t>16 01 99 - отпади који нису другачије специфицирани</w:t>
            </w:r>
          </w:p>
          <w:p w14:paraId="48DB8EB5" w14:textId="77777777" w:rsidR="007B6621" w:rsidRPr="007B6621" w:rsidRDefault="007B6621" w:rsidP="007B6621">
            <w:pPr>
              <w:ind w:left="340" w:hanging="340"/>
              <w:jc w:val="both"/>
              <w:rPr>
                <w:rFonts w:ascii="Times New Roman" w:hAnsi="Times New Roman" w:cs="Times New Roman"/>
                <w:sz w:val="24"/>
                <w:szCs w:val="24"/>
              </w:rPr>
            </w:pPr>
            <w:r w:rsidRPr="007B6621">
              <w:rPr>
                <w:rFonts w:ascii="Times New Roman" w:hAnsi="Times New Roman" w:cs="Times New Roman"/>
                <w:sz w:val="24"/>
                <w:szCs w:val="24"/>
              </w:rPr>
              <w:t>19 12 02 - метали који садрже гвожђе</w:t>
            </w:r>
          </w:p>
          <w:p w14:paraId="29FE9883" w14:textId="77777777" w:rsidR="007B6621" w:rsidRPr="007B6621" w:rsidRDefault="007B6621" w:rsidP="007B6621">
            <w:pPr>
              <w:ind w:left="340" w:hanging="340"/>
              <w:jc w:val="both"/>
              <w:rPr>
                <w:rFonts w:ascii="Times New Roman" w:hAnsi="Times New Roman" w:cs="Times New Roman"/>
                <w:sz w:val="24"/>
                <w:szCs w:val="24"/>
              </w:rPr>
            </w:pPr>
            <w:r w:rsidRPr="007B6621">
              <w:rPr>
                <w:rFonts w:ascii="Times New Roman" w:hAnsi="Times New Roman" w:cs="Times New Roman"/>
                <w:sz w:val="24"/>
                <w:szCs w:val="24"/>
              </w:rPr>
              <w:t>•</w:t>
            </w:r>
            <w:r w:rsidRPr="007B6621">
              <w:rPr>
                <w:rFonts w:ascii="Times New Roman" w:hAnsi="Times New Roman" w:cs="Times New Roman"/>
                <w:sz w:val="24"/>
                <w:szCs w:val="24"/>
              </w:rPr>
              <w:tab/>
              <w:t>19 12 04 - пластика и гума</w:t>
            </w:r>
          </w:p>
          <w:p w14:paraId="272D9C81" w14:textId="77777777" w:rsidR="007B6621" w:rsidRPr="007B6621" w:rsidRDefault="007B6621" w:rsidP="007B6621">
            <w:pPr>
              <w:ind w:left="340" w:hanging="340"/>
              <w:jc w:val="both"/>
              <w:rPr>
                <w:rFonts w:ascii="Times New Roman" w:hAnsi="Times New Roman" w:cs="Times New Roman"/>
                <w:sz w:val="24"/>
                <w:szCs w:val="24"/>
              </w:rPr>
            </w:pPr>
            <w:r w:rsidRPr="007B6621">
              <w:rPr>
                <w:rFonts w:ascii="Times New Roman" w:hAnsi="Times New Roman" w:cs="Times New Roman"/>
                <w:sz w:val="24"/>
                <w:szCs w:val="24"/>
              </w:rPr>
              <w:t>•</w:t>
            </w:r>
            <w:r w:rsidRPr="007B6621">
              <w:rPr>
                <w:rFonts w:ascii="Times New Roman" w:hAnsi="Times New Roman" w:cs="Times New Roman"/>
                <w:sz w:val="24"/>
                <w:szCs w:val="24"/>
              </w:rPr>
              <w:tab/>
              <w:t>19 12 08 - текстил</w:t>
            </w:r>
          </w:p>
          <w:p w14:paraId="1BD9BC36" w14:textId="77777777" w:rsidR="007B6621" w:rsidRPr="007B6621" w:rsidRDefault="007B6621" w:rsidP="007B6621">
            <w:pPr>
              <w:ind w:left="340" w:hanging="340"/>
              <w:jc w:val="both"/>
              <w:rPr>
                <w:rFonts w:ascii="Times New Roman" w:hAnsi="Times New Roman" w:cs="Times New Roman"/>
                <w:sz w:val="24"/>
                <w:szCs w:val="24"/>
              </w:rPr>
            </w:pPr>
            <w:r w:rsidRPr="007B6621">
              <w:rPr>
                <w:rFonts w:ascii="Times New Roman" w:hAnsi="Times New Roman" w:cs="Times New Roman"/>
                <w:sz w:val="24"/>
                <w:szCs w:val="24"/>
              </w:rPr>
              <w:t>•</w:t>
            </w:r>
            <w:r w:rsidRPr="007B6621">
              <w:rPr>
                <w:rFonts w:ascii="Times New Roman" w:hAnsi="Times New Roman" w:cs="Times New Roman"/>
                <w:sz w:val="24"/>
                <w:szCs w:val="24"/>
              </w:rPr>
              <w:tab/>
              <w:t>19 12 10 - сагорљиви отпад (гориво добијено из отпада)</w:t>
            </w:r>
          </w:p>
          <w:p w14:paraId="0B1611B4" w14:textId="77777777" w:rsidR="00405368" w:rsidRPr="007B6621" w:rsidRDefault="007B6621" w:rsidP="007B6621">
            <w:pPr>
              <w:ind w:left="340" w:hanging="340"/>
              <w:jc w:val="both"/>
              <w:rPr>
                <w:rFonts w:ascii="Times New Roman" w:hAnsi="Times New Roman" w:cs="Times New Roman"/>
                <w:sz w:val="24"/>
                <w:szCs w:val="24"/>
              </w:rPr>
            </w:pPr>
            <w:r w:rsidRPr="007B6621">
              <w:rPr>
                <w:rFonts w:ascii="Times New Roman" w:hAnsi="Times New Roman" w:cs="Times New Roman"/>
                <w:sz w:val="24"/>
                <w:szCs w:val="24"/>
              </w:rPr>
              <w:t>•</w:t>
            </w:r>
            <w:r w:rsidRPr="007B6621">
              <w:rPr>
                <w:rFonts w:ascii="Times New Roman" w:hAnsi="Times New Roman" w:cs="Times New Roman"/>
                <w:sz w:val="24"/>
                <w:szCs w:val="24"/>
              </w:rPr>
              <w:tab/>
              <w:t>19 12 12 - други отпади (укључујући мешавине материјала) од механичког третмана отпада другачији од оних наведених у 19 12 11.</w:t>
            </w:r>
          </w:p>
        </w:tc>
      </w:tr>
      <w:tr w:rsidR="00405368" w:rsidRPr="00CE1971" w14:paraId="626B3EB9" w14:textId="77777777" w:rsidTr="00405368">
        <w:tc>
          <w:tcPr>
            <w:tcW w:w="4675" w:type="dxa"/>
          </w:tcPr>
          <w:p w14:paraId="08539E98"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lastRenderedPageBreak/>
              <w:t>Уколико након третмана/ поновног искоришћења отпада настаје опасан отпад навести опасне карактеристике тог отпада (H lista)</w:t>
            </w:r>
          </w:p>
        </w:tc>
        <w:tc>
          <w:tcPr>
            <w:tcW w:w="4675" w:type="dxa"/>
          </w:tcPr>
          <w:p w14:paraId="0AF7E079" w14:textId="77777777" w:rsidR="00405368" w:rsidRPr="006F7896" w:rsidRDefault="006F7896" w:rsidP="00405368">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Третманом не настаје опасан отпад.</w:t>
            </w:r>
          </w:p>
        </w:tc>
      </w:tr>
      <w:tr w:rsidR="00405368" w:rsidRPr="00CE1971" w14:paraId="5B77D7E9" w14:textId="77777777" w:rsidTr="00405368">
        <w:tc>
          <w:tcPr>
            <w:tcW w:w="4675" w:type="dxa"/>
          </w:tcPr>
          <w:p w14:paraId="475224F6"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Описати начин збрињавања отпада насталог након третмана(уговор са оператером за одлагање и сл)</w:t>
            </w:r>
          </w:p>
        </w:tc>
        <w:tc>
          <w:tcPr>
            <w:tcW w:w="4675" w:type="dxa"/>
          </w:tcPr>
          <w:p w14:paraId="3560BE78" w14:textId="77777777" w:rsidR="00405368" w:rsidRPr="00FE5AE0" w:rsidRDefault="00FE5AE0" w:rsidP="00405368">
            <w:pPr>
              <w:autoSpaceDE w:val="0"/>
              <w:autoSpaceDN w:val="0"/>
              <w:adjustRightInd w:val="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Отпад настао третманом предаје се овлашћеним оператерима на даље збрињавање.</w:t>
            </w:r>
          </w:p>
        </w:tc>
      </w:tr>
    </w:tbl>
    <w:p w14:paraId="1FA2E914"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7D4592A" w14:textId="77777777" w:rsidR="0040536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86D833D"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C5092FA"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1A23562B"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8AD5ED3"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E1BAF21"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71A3CBC"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2498D788"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16915114"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FE0297B"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5A43CE2"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78C084D6"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CB504AD"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178108F0"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C40997B"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54CE9A9"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2ACDA66"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C436B5F"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17B0011"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76BE5CDF"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7FFDC8E6"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611235A"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1A862105"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26AD70D2"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6CDDE03"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2CAFC00"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032367C"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1610C83"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329E9C9"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9FAA8F2"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0303F75"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5FF226D"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7D88EE9"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9EF444F" w14:textId="77777777" w:rsidR="00D348FB" w:rsidRDefault="00D348FB"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3B1C3F00" w14:textId="77777777" w:rsidR="00FE5AE0" w:rsidRP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45A9B499" w14:textId="77777777" w:rsidR="00405368" w:rsidRPr="008F17D5" w:rsidRDefault="00405368" w:rsidP="00405368">
      <w:pPr>
        <w:autoSpaceDE w:val="0"/>
        <w:autoSpaceDN w:val="0"/>
        <w:adjustRightInd w:val="0"/>
        <w:spacing w:after="0" w:line="240" w:lineRule="auto"/>
        <w:jc w:val="both"/>
        <w:rPr>
          <w:rFonts w:ascii="Times New Roman" w:hAnsi="Times New Roman" w:cs="Times New Roman"/>
          <w:bCs/>
          <w:strike/>
          <w:color w:val="000000" w:themeColor="text1"/>
          <w:sz w:val="24"/>
          <w:szCs w:val="24"/>
        </w:rPr>
      </w:pPr>
      <w:r w:rsidRPr="008F17D5">
        <w:rPr>
          <w:rFonts w:ascii="Times New Roman" w:hAnsi="Times New Roman" w:cs="Times New Roman"/>
          <w:bCs/>
          <w:strike/>
          <w:color w:val="000000" w:themeColor="text1"/>
          <w:sz w:val="24"/>
          <w:szCs w:val="24"/>
        </w:rPr>
        <w:t>V. Подаци о делатности одлагања отпада на депоније</w:t>
      </w:r>
    </w:p>
    <w:p w14:paraId="1A822401"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DAC0CB6" w14:textId="77777777" w:rsidR="00405368" w:rsidRPr="00CE1971" w:rsidRDefault="00405368" w:rsidP="00405368">
      <w:pPr>
        <w:pStyle w:val="ListParagraph"/>
        <w:numPr>
          <w:ilvl w:val="0"/>
          <w:numId w:val="2"/>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Подаци о постројењу за одлагање отпада</w:t>
      </w:r>
    </w:p>
    <w:p w14:paraId="1C706D7F"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4045"/>
        <w:gridCol w:w="4410"/>
        <w:gridCol w:w="895"/>
      </w:tblGrid>
      <w:tr w:rsidR="00405368" w:rsidRPr="00CE1971" w14:paraId="0BE6B681" w14:textId="77777777" w:rsidTr="00405368">
        <w:tc>
          <w:tcPr>
            <w:tcW w:w="4045" w:type="dxa"/>
          </w:tcPr>
          <w:p w14:paraId="202570A3"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Врста постројења – Kласа депонија</w:t>
            </w:r>
          </w:p>
        </w:tc>
        <w:tc>
          <w:tcPr>
            <w:tcW w:w="4410" w:type="dxa"/>
          </w:tcPr>
          <w:p w14:paraId="575EEC57"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Депонија инертног отпада</w:t>
            </w:r>
          </w:p>
        </w:tc>
        <w:tc>
          <w:tcPr>
            <w:tcW w:w="895" w:type="dxa"/>
          </w:tcPr>
          <w:p w14:paraId="6F9D9840"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251BD2EF" w14:textId="77777777" w:rsidTr="00405368">
        <w:tc>
          <w:tcPr>
            <w:tcW w:w="4045" w:type="dxa"/>
          </w:tcPr>
          <w:p w14:paraId="2CF43208"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4410" w:type="dxa"/>
          </w:tcPr>
          <w:p w14:paraId="2F30151B"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Депонија неопасног отпада</w:t>
            </w:r>
          </w:p>
        </w:tc>
        <w:tc>
          <w:tcPr>
            <w:tcW w:w="895" w:type="dxa"/>
          </w:tcPr>
          <w:p w14:paraId="62A66920"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39D98B8C" w14:textId="77777777" w:rsidTr="00405368">
        <w:tc>
          <w:tcPr>
            <w:tcW w:w="4045" w:type="dxa"/>
          </w:tcPr>
          <w:p w14:paraId="3777DA4A"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4410" w:type="dxa"/>
          </w:tcPr>
          <w:p w14:paraId="0BFE1CF5"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Депонија опасног отпада</w:t>
            </w:r>
          </w:p>
        </w:tc>
        <w:tc>
          <w:tcPr>
            <w:tcW w:w="895" w:type="dxa"/>
          </w:tcPr>
          <w:p w14:paraId="2EA98ED7"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bl>
    <w:p w14:paraId="69CB5199"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4675"/>
        <w:gridCol w:w="4675"/>
      </w:tblGrid>
      <w:tr w:rsidR="00405368" w:rsidRPr="00CE1971" w14:paraId="44B9F06B" w14:textId="77777777" w:rsidTr="00405368">
        <w:trPr>
          <w:trHeight w:val="611"/>
        </w:trPr>
        <w:tc>
          <w:tcPr>
            <w:tcW w:w="4675" w:type="dxa"/>
          </w:tcPr>
          <w:p w14:paraId="38064F52"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Kапацитет (укупни) постројења за одлагање отпада</w:t>
            </w:r>
          </w:p>
        </w:tc>
        <w:tc>
          <w:tcPr>
            <w:tcW w:w="4675" w:type="dxa"/>
          </w:tcPr>
          <w:p w14:paraId="651DD67A"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5E69A066" w14:textId="77777777" w:rsidTr="00405368">
        <w:tc>
          <w:tcPr>
            <w:tcW w:w="4675" w:type="dxa"/>
          </w:tcPr>
          <w:p w14:paraId="2C491A81"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Планирана количина отпада која ће се одлагати на годишњем нивоу</w:t>
            </w:r>
          </w:p>
        </w:tc>
        <w:tc>
          <w:tcPr>
            <w:tcW w:w="4675" w:type="dxa"/>
          </w:tcPr>
          <w:p w14:paraId="0B8A9458"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5DFF1DC4" w14:textId="77777777" w:rsidTr="00405368">
        <w:tc>
          <w:tcPr>
            <w:tcW w:w="4675" w:type="dxa"/>
          </w:tcPr>
          <w:p w14:paraId="153B5E3F"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Предвиђени начин поступања са отпадом</w:t>
            </w:r>
          </w:p>
        </w:tc>
        <w:tc>
          <w:tcPr>
            <w:tcW w:w="4675" w:type="dxa"/>
          </w:tcPr>
          <w:p w14:paraId="219B4DA9"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60CC73DC" w14:textId="77777777" w:rsidTr="00405368">
        <w:tc>
          <w:tcPr>
            <w:tcW w:w="4675" w:type="dxa"/>
          </w:tcPr>
          <w:p w14:paraId="1F25CC16"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Опис локације укључујући њене хидрогеолошке и геолошке карактеристике, описати близину појединих објеката, индустријских постројења, насеља и слично</w:t>
            </w:r>
          </w:p>
        </w:tc>
        <w:tc>
          <w:tcPr>
            <w:tcW w:w="4675" w:type="dxa"/>
          </w:tcPr>
          <w:p w14:paraId="08132058"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01D1B2A8" w14:textId="77777777" w:rsidTr="00405368">
        <w:trPr>
          <w:trHeight w:val="1034"/>
        </w:trPr>
        <w:tc>
          <w:tcPr>
            <w:tcW w:w="4675" w:type="dxa"/>
          </w:tcPr>
          <w:p w14:paraId="1E8598FD"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Kраћи опис технолошког поступка одлагања (од пријема отпада до одлагања на тело депоније)</w:t>
            </w:r>
          </w:p>
        </w:tc>
        <w:tc>
          <w:tcPr>
            <w:tcW w:w="4675" w:type="dxa"/>
          </w:tcPr>
          <w:p w14:paraId="064AE221"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6BF67540" w14:textId="77777777" w:rsidTr="00405368">
        <w:trPr>
          <w:trHeight w:val="863"/>
        </w:trPr>
        <w:tc>
          <w:tcPr>
            <w:tcW w:w="4675" w:type="dxa"/>
          </w:tcPr>
          <w:p w14:paraId="64BF8004"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lastRenderedPageBreak/>
              <w:t xml:space="preserve">Kраћи приказ оперативног плана са распоредом и динамиком пуњења депоније </w:t>
            </w:r>
          </w:p>
        </w:tc>
        <w:tc>
          <w:tcPr>
            <w:tcW w:w="4675" w:type="dxa"/>
          </w:tcPr>
          <w:p w14:paraId="219F0102"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4F5D1E93" w14:textId="77777777" w:rsidTr="00405368">
        <w:trPr>
          <w:trHeight w:val="1160"/>
        </w:trPr>
        <w:tc>
          <w:tcPr>
            <w:tcW w:w="4675" w:type="dxa"/>
          </w:tcPr>
          <w:p w14:paraId="68FD1C0C" w14:textId="77777777" w:rsidR="00405368" w:rsidRPr="00B7527E"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Техничка опремљеност постројења за одлагање отпада (навести и описати опрему и уређаје)</w:t>
            </w:r>
          </w:p>
        </w:tc>
        <w:tc>
          <w:tcPr>
            <w:tcW w:w="4675" w:type="dxa"/>
          </w:tcPr>
          <w:p w14:paraId="5129E5AE"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r w:rsidR="00405368" w:rsidRPr="00CE1971" w14:paraId="1A462B47" w14:textId="77777777" w:rsidTr="00405368">
        <w:trPr>
          <w:trHeight w:val="719"/>
        </w:trPr>
        <w:tc>
          <w:tcPr>
            <w:tcW w:w="4675" w:type="dxa"/>
          </w:tcPr>
          <w:p w14:paraId="426AC97D" w14:textId="77777777" w:rsidR="00405368" w:rsidRPr="00CE1971" w:rsidRDefault="00405368" w:rsidP="00405368">
            <w:pPr>
              <w:autoSpaceDE w:val="0"/>
              <w:autoSpaceDN w:val="0"/>
              <w:adjustRightInd w:val="0"/>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Kратко описати поступак затварања и одржавања депоније после затварања</w:t>
            </w:r>
          </w:p>
        </w:tc>
        <w:tc>
          <w:tcPr>
            <w:tcW w:w="4675" w:type="dxa"/>
          </w:tcPr>
          <w:p w14:paraId="15C0A352"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r>
    </w:tbl>
    <w:p w14:paraId="10F6F5E6"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D442762" w14:textId="77777777" w:rsidR="00405368" w:rsidRPr="00CE1971" w:rsidRDefault="00405368" w:rsidP="00405368">
      <w:pPr>
        <w:pStyle w:val="ListParagraph"/>
        <w:numPr>
          <w:ilvl w:val="0"/>
          <w:numId w:val="2"/>
        </w:num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Подаци о отпаду</w:t>
      </w:r>
    </w:p>
    <w:p w14:paraId="6AA7C898"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4675"/>
        <w:gridCol w:w="4675"/>
      </w:tblGrid>
      <w:tr w:rsidR="00405368" w:rsidRPr="00CE1971" w14:paraId="6CBF5059" w14:textId="77777777" w:rsidTr="00405368">
        <w:trPr>
          <w:trHeight w:val="449"/>
        </w:trPr>
        <w:tc>
          <w:tcPr>
            <w:tcW w:w="4675" w:type="dxa"/>
            <w:vMerge w:val="restart"/>
          </w:tcPr>
          <w:p w14:paraId="41C761EF"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Kласификација отпада (навести све индексне бројеве отпада који се одлажу на депонији), у складу са правилником којим се прописују к</w:t>
            </w:r>
            <w:r w:rsidRPr="00CE1971">
              <w:rPr>
                <w:rFonts w:ascii="Times New Roman" w:hAnsi="Times New Roman" w:cs="Times New Roman"/>
                <w:color w:val="000000" w:themeColor="text1"/>
                <w:spacing w:val="-3"/>
                <w:sz w:val="24"/>
                <w:szCs w:val="24"/>
                <w:lang w:val="sr-Cyrl-CS"/>
              </w:rPr>
              <w:t>атегорије, испитивање и класификација</w:t>
            </w:r>
            <w:r w:rsidRPr="00CE1971">
              <w:rPr>
                <w:rFonts w:ascii="Times New Roman" w:hAnsi="Times New Roman" w:cs="Times New Roman"/>
                <w:bCs/>
                <w:noProof/>
                <w:color w:val="000000" w:themeColor="text1"/>
                <w:sz w:val="24"/>
                <w:szCs w:val="24"/>
                <w:lang w:val="sr-Cyrl-CS"/>
              </w:rPr>
              <w:t xml:space="preserve"> отпада</w:t>
            </w:r>
          </w:p>
        </w:tc>
        <w:tc>
          <w:tcPr>
            <w:tcW w:w="4675" w:type="dxa"/>
          </w:tcPr>
          <w:p w14:paraId="1904EB30"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Инертан</w:t>
            </w:r>
          </w:p>
        </w:tc>
      </w:tr>
      <w:tr w:rsidR="00405368" w:rsidRPr="00CE1971" w14:paraId="785260D4" w14:textId="77777777" w:rsidTr="00405368">
        <w:trPr>
          <w:trHeight w:val="431"/>
        </w:trPr>
        <w:tc>
          <w:tcPr>
            <w:tcW w:w="4675" w:type="dxa"/>
            <w:vMerge/>
          </w:tcPr>
          <w:p w14:paraId="027A6437"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4675" w:type="dxa"/>
          </w:tcPr>
          <w:p w14:paraId="2C634B74"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Неопасан</w:t>
            </w:r>
          </w:p>
        </w:tc>
      </w:tr>
      <w:tr w:rsidR="00405368" w:rsidRPr="00CE1971" w14:paraId="0026602D" w14:textId="77777777" w:rsidTr="00405368">
        <w:trPr>
          <w:trHeight w:val="593"/>
        </w:trPr>
        <w:tc>
          <w:tcPr>
            <w:tcW w:w="4675" w:type="dxa"/>
            <w:vMerge/>
          </w:tcPr>
          <w:p w14:paraId="0B59A4FF"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tc>
        <w:tc>
          <w:tcPr>
            <w:tcW w:w="4675" w:type="dxa"/>
          </w:tcPr>
          <w:p w14:paraId="091B8768"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Опасан</w:t>
            </w:r>
          </w:p>
        </w:tc>
      </w:tr>
    </w:tbl>
    <w:p w14:paraId="0DAFD971" w14:textId="77777777" w:rsidR="002949D5" w:rsidRDefault="002949D5"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11C3CA0E" w14:textId="77777777" w:rsidR="002949D5" w:rsidRDefault="002949D5"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B444516" w14:textId="47BF5244"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Прилози:</w:t>
      </w:r>
    </w:p>
    <w:p w14:paraId="651B334F"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F8C4F84"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 Докази о регистрацији привредног субјекта у Регистру привредних субјеката Агенције за привредне регистре, односно Извод из судског регистра за јавне установе;</w:t>
      </w:r>
    </w:p>
    <w:p w14:paraId="24D3516C"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 xml:space="preserve">2. Подаци о квалификованом лицу одговорном за стручни рад у складу са чланом 31. Закона о управљању отпадом </w:t>
      </w:r>
      <w:r w:rsidRPr="00CE1971">
        <w:rPr>
          <w:rFonts w:ascii="Times New Roman" w:hAnsi="Times New Roman" w:cs="Times New Roman"/>
          <w:color w:val="000000" w:themeColor="text1"/>
          <w:sz w:val="24"/>
          <w:szCs w:val="24"/>
        </w:rPr>
        <w:t xml:space="preserve">(„Службени гласник РС”, бр. 36/09, 88/10 и 14/16 - у даљем тексту: Закон), </w:t>
      </w:r>
      <w:r w:rsidRPr="00CE1971">
        <w:rPr>
          <w:rFonts w:ascii="Times New Roman" w:hAnsi="Times New Roman" w:cs="Times New Roman"/>
          <w:bCs/>
          <w:color w:val="000000" w:themeColor="text1"/>
          <w:sz w:val="24"/>
          <w:szCs w:val="24"/>
        </w:rPr>
        <w:t xml:space="preserve"> (фотокопије: М-образац, односно Потврда о поднетој пријави, промени и одјави на обавезно социјално осигурање; раднA книжицa; диплому о стеченом образовању  издатa од стране надлежног органа; уверењe да стручно лице није кажњавано за било које кривично дело издато од стране надлежног органа, Одлука о именовању квалификаваног лица одговорног за стручни рад);</w:t>
      </w:r>
    </w:p>
    <w:p w14:paraId="59E7673D"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4. Радни план постројења за управљање отпадом;</w:t>
      </w:r>
    </w:p>
    <w:p w14:paraId="1D70622F"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5. 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зависности од категорије угрожености од пожара;</w:t>
      </w:r>
    </w:p>
    <w:p w14:paraId="7B736270"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 xml:space="preserve">6. Програм основне обуке запослених из области заштите од пожара у складу са Законом; </w:t>
      </w:r>
    </w:p>
    <w:p w14:paraId="149459D4"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7. План за затварање постројења;</w:t>
      </w:r>
    </w:p>
    <w:p w14:paraId="1A46C64D"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8. Изјава о методама третмана, односно поновног искоришћења или одлагања отпада;</w:t>
      </w:r>
    </w:p>
    <w:p w14:paraId="283238DD"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9. Изјава о методама третмана, односно поновног искоришћења и одлагања остатака из постројења;</w:t>
      </w:r>
    </w:p>
    <w:p w14:paraId="29BC354D"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10. Сагласност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 у складу са Законом;</w:t>
      </w:r>
    </w:p>
    <w:p w14:paraId="34559B99"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11. Kопије одобрења и сагласности издатих од других надлежних органа, у складу са законом (употребна дозвола, препис листа непоретности, водна дозвола, решење о легализацији објекта);</w:t>
      </w:r>
    </w:p>
    <w:p w14:paraId="533F0124"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lastRenderedPageBreak/>
        <w:t>12. Финансијске и друге гаранције, или одговарајуће осигурање за случај удеса или штете причињене трећим лицима;</w:t>
      </w:r>
    </w:p>
    <w:p w14:paraId="331BA3A3"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13. Финансијске или друге гаранције којима се осигурава испуњавање услова из дозволе за одлагање отпада на депоније, са роком важности за време рада депоније, укључујући процедуре затварања депоније и одржавање након затварања у складу са чланом 30. Закона;</w:t>
      </w:r>
    </w:p>
    <w:p w14:paraId="46616AB9"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14. Упутство о критеријумима и процедурама за прихватање или неприхватање отпада на депонију;</w:t>
      </w:r>
    </w:p>
    <w:p w14:paraId="22481220"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15. План затварања и одржавања депоније после затварања у складу са чланом 30. Закона;</w:t>
      </w:r>
    </w:p>
    <w:p w14:paraId="41EC2413" w14:textId="77777777" w:rsidR="00405368" w:rsidRPr="00CE1971"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16. Потврда о уплати одговарајуће прописане административне таксе;</w:t>
      </w:r>
    </w:p>
    <w:p w14:paraId="1B30CD90" w14:textId="77777777" w:rsidR="00405368" w:rsidRDefault="00405368"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17. Друга документација на захтев надлежног органа за издавање дозволе.</w:t>
      </w:r>
    </w:p>
    <w:p w14:paraId="3A4ACCED"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62A4821A"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C200FC3"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55099065"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77B6DD7" w14:textId="48ED34D1"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bookmarkStart w:id="5" w:name="_GoBack"/>
      <w:bookmarkEnd w:id="5"/>
    </w:p>
    <w:p w14:paraId="253172D3" w14:textId="77777777" w:rsid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750ED873" w14:textId="77777777" w:rsidR="00FE5AE0" w:rsidRPr="00FE5AE0" w:rsidRDefault="00FE5AE0" w:rsidP="00405368">
      <w:pPr>
        <w:autoSpaceDE w:val="0"/>
        <w:autoSpaceDN w:val="0"/>
        <w:adjustRightInd w:val="0"/>
        <w:spacing w:after="0" w:line="240" w:lineRule="auto"/>
        <w:jc w:val="both"/>
        <w:rPr>
          <w:rFonts w:ascii="Times New Roman" w:hAnsi="Times New Roman" w:cs="Times New Roman"/>
          <w:bCs/>
          <w:color w:val="000000" w:themeColor="text1"/>
          <w:sz w:val="24"/>
          <w:szCs w:val="24"/>
        </w:rPr>
      </w:pPr>
    </w:p>
    <w:tbl>
      <w:tblPr>
        <w:tblStyle w:val="TableGrid"/>
        <w:tblW w:w="0" w:type="auto"/>
        <w:tblLook w:val="04A0" w:firstRow="1" w:lastRow="0" w:firstColumn="1" w:lastColumn="0" w:noHBand="0" w:noVBand="1"/>
      </w:tblPr>
      <w:tblGrid>
        <w:gridCol w:w="9350"/>
      </w:tblGrid>
      <w:tr w:rsidR="00405368" w:rsidRPr="00CE1971" w14:paraId="65C80D7B" w14:textId="77777777" w:rsidTr="00405368">
        <w:tc>
          <w:tcPr>
            <w:tcW w:w="9350" w:type="dxa"/>
          </w:tcPr>
          <w:p w14:paraId="55929EC6" w14:textId="77777777" w:rsidR="00405368" w:rsidRPr="00CE1971" w:rsidRDefault="00405368" w:rsidP="00405368">
            <w:pPr>
              <w:autoSpaceDE w:val="0"/>
              <w:autoSpaceDN w:val="0"/>
              <w:adjustRightInd w:val="0"/>
              <w:jc w:val="both"/>
              <w:rPr>
                <w:rFonts w:ascii="Times New Roman" w:hAnsi="Times New Roman" w:cs="Times New Roman"/>
                <w:bCs/>
                <w:i/>
                <w:color w:val="000000" w:themeColor="text1"/>
                <w:sz w:val="24"/>
                <w:szCs w:val="24"/>
              </w:rPr>
            </w:pPr>
            <w:r w:rsidRPr="00CE1971">
              <w:rPr>
                <w:rFonts w:ascii="Times New Roman" w:hAnsi="Times New Roman" w:cs="Times New Roman"/>
                <w:bCs/>
                <w:color w:val="000000" w:themeColor="text1"/>
                <w:sz w:val="24"/>
                <w:szCs w:val="24"/>
              </w:rPr>
              <w:br w:type="page"/>
            </w:r>
          </w:p>
          <w:p w14:paraId="74E1FA74" w14:textId="77777777" w:rsidR="00405368" w:rsidRPr="00CE1971" w:rsidRDefault="00405368" w:rsidP="00405368">
            <w:pPr>
              <w:autoSpaceDE w:val="0"/>
              <w:autoSpaceDN w:val="0"/>
              <w:adjustRightInd w:val="0"/>
              <w:jc w:val="both"/>
              <w:rPr>
                <w:rFonts w:ascii="Times New Roman" w:hAnsi="Times New Roman" w:cs="Times New Roman"/>
                <w:bCs/>
                <w:i/>
                <w:color w:val="000000" w:themeColor="text1"/>
                <w:sz w:val="24"/>
                <w:szCs w:val="24"/>
              </w:rPr>
            </w:pPr>
          </w:p>
          <w:p w14:paraId="1C521CE5" w14:textId="77777777" w:rsidR="00405368" w:rsidRPr="00CE1971" w:rsidRDefault="00405368" w:rsidP="00405368">
            <w:pPr>
              <w:autoSpaceDE w:val="0"/>
              <w:autoSpaceDN w:val="0"/>
              <w:adjustRightInd w:val="0"/>
              <w:jc w:val="both"/>
              <w:rPr>
                <w:rFonts w:ascii="Times New Roman" w:hAnsi="Times New Roman" w:cs="Times New Roman"/>
                <w:bCs/>
                <w:i/>
                <w:color w:val="000000" w:themeColor="text1"/>
                <w:sz w:val="24"/>
                <w:szCs w:val="24"/>
              </w:rPr>
            </w:pPr>
          </w:p>
          <w:p w14:paraId="152B2E46" w14:textId="77777777" w:rsidR="00405368" w:rsidRPr="00CE1971" w:rsidRDefault="00405368" w:rsidP="00405368">
            <w:pPr>
              <w:autoSpaceDE w:val="0"/>
              <w:autoSpaceDN w:val="0"/>
              <w:adjustRightInd w:val="0"/>
              <w:jc w:val="center"/>
              <w:rPr>
                <w:rFonts w:ascii="Times New Roman" w:hAnsi="Times New Roman" w:cs="Times New Roman"/>
                <w:b/>
                <w:bCs/>
                <w:i/>
                <w:color w:val="000000" w:themeColor="text1"/>
                <w:sz w:val="24"/>
                <w:szCs w:val="24"/>
              </w:rPr>
            </w:pPr>
            <w:r w:rsidRPr="00CE1971">
              <w:rPr>
                <w:rFonts w:ascii="Times New Roman" w:hAnsi="Times New Roman" w:cs="Times New Roman"/>
                <w:b/>
                <w:bCs/>
                <w:i/>
                <w:color w:val="000000" w:themeColor="text1"/>
                <w:sz w:val="24"/>
                <w:szCs w:val="24"/>
              </w:rPr>
              <w:t>ОДЛУKА О ИМЕНОВАЊУ KВАЛИФИKОВАНОГ ЛИЦА</w:t>
            </w:r>
          </w:p>
          <w:p w14:paraId="349AE5EF" w14:textId="77777777" w:rsidR="00405368" w:rsidRPr="00CE1971" w:rsidRDefault="00405368" w:rsidP="00405368">
            <w:pPr>
              <w:autoSpaceDE w:val="0"/>
              <w:autoSpaceDN w:val="0"/>
              <w:adjustRightInd w:val="0"/>
              <w:jc w:val="center"/>
              <w:rPr>
                <w:rFonts w:ascii="Times New Roman" w:hAnsi="Times New Roman" w:cs="Times New Roman"/>
                <w:bCs/>
                <w:i/>
                <w:color w:val="000000" w:themeColor="text1"/>
                <w:sz w:val="24"/>
                <w:szCs w:val="24"/>
              </w:rPr>
            </w:pPr>
            <w:r w:rsidRPr="00CE1971">
              <w:rPr>
                <w:rFonts w:ascii="Times New Roman" w:hAnsi="Times New Roman" w:cs="Times New Roman"/>
                <w:b/>
                <w:bCs/>
                <w:i/>
                <w:color w:val="000000" w:themeColor="text1"/>
                <w:sz w:val="24"/>
                <w:szCs w:val="24"/>
              </w:rPr>
              <w:t>ОДГОВОРНОГ ЗА СТРУЧНИ РАД</w:t>
            </w:r>
          </w:p>
          <w:p w14:paraId="3573C5A3"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p w14:paraId="3571C074"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p>
          <w:p w14:paraId="67F0EB7E" w14:textId="77777777" w:rsidR="00405368" w:rsidRPr="00CE1971" w:rsidRDefault="00405368" w:rsidP="00405368">
            <w:pPr>
              <w:autoSpaceDE w:val="0"/>
              <w:autoSpaceDN w:val="0"/>
              <w:adjustRightInd w:val="0"/>
              <w:jc w:val="both"/>
              <w:rPr>
                <w:rFonts w:ascii="Times New Roman" w:hAnsi="Times New Roman" w:cs="Times New Roman"/>
                <w:bCs/>
                <w:color w:val="000000" w:themeColor="text1"/>
                <w:sz w:val="24"/>
                <w:szCs w:val="24"/>
              </w:rPr>
            </w:pPr>
            <w:r w:rsidRPr="00CE1971">
              <w:rPr>
                <w:rFonts w:ascii="Times New Roman" w:hAnsi="Times New Roman" w:cs="Times New Roman"/>
                <w:bCs/>
                <w:color w:val="000000" w:themeColor="text1"/>
                <w:sz w:val="24"/>
                <w:szCs w:val="24"/>
              </w:rPr>
              <w:t>У складу са чланом 31. Закона о управљању отпадом именујем у следећем привредном субјекту:</w:t>
            </w:r>
          </w:p>
          <w:p w14:paraId="7ED4B400" w14:textId="3B6EBE39" w:rsidR="00405368" w:rsidRPr="002949D5" w:rsidRDefault="007B6621" w:rsidP="00405368">
            <w:pPr>
              <w:autoSpaceDE w:val="0"/>
              <w:autoSpaceDN w:val="0"/>
              <w:adjustRightInd w:val="0"/>
              <w:jc w:val="both"/>
              <w:rPr>
                <w:rFonts w:ascii="Times New Roman" w:hAnsi="Times New Roman" w:cs="Times New Roman"/>
                <w:bCs/>
                <w:i/>
                <w:color w:val="000000" w:themeColor="text1"/>
                <w:sz w:val="24"/>
                <w:szCs w:val="24"/>
              </w:rPr>
            </w:pPr>
            <w:r w:rsidRPr="00405368">
              <w:rPr>
                <w:rFonts w:ascii="Times New Roman" w:hAnsi="Times New Roman" w:cs="Times New Roman"/>
                <w:b/>
                <w:bCs/>
                <w:sz w:val="24"/>
                <w:szCs w:val="24"/>
              </w:rPr>
              <w:t xml:space="preserve"> “</w:t>
            </w:r>
            <w:r w:rsidRPr="00405368">
              <w:rPr>
                <w:rFonts w:ascii="Times New Roman" w:eastAsia="Times New Roman" w:hAnsi="Times New Roman" w:cs="Times New Roman"/>
                <w:b/>
                <w:sz w:val="24"/>
                <w:szCs w:val="24"/>
                <w:lang w:eastAsia="ar-SA"/>
              </w:rPr>
              <w:t>HEMO-МЕТАL</w:t>
            </w:r>
            <w:r w:rsidRPr="00405368">
              <w:rPr>
                <w:rFonts w:ascii="Times New Roman" w:hAnsi="Times New Roman" w:cs="Times New Roman"/>
                <w:b/>
                <w:bCs/>
                <w:sz w:val="24"/>
                <w:szCs w:val="24"/>
              </w:rPr>
              <w:t>” д.о.о. Београд</w:t>
            </w:r>
            <w:r w:rsidR="00405368">
              <w:rPr>
                <w:rFonts w:ascii="Times New Roman" w:hAnsi="Times New Roman" w:cs="Times New Roman"/>
                <w:b/>
                <w:bCs/>
                <w:color w:val="000000" w:themeColor="text1"/>
                <w:sz w:val="24"/>
                <w:szCs w:val="24"/>
              </w:rPr>
              <w:t xml:space="preserve">, </w:t>
            </w:r>
            <w:r w:rsidR="00405368" w:rsidRPr="00CE1971">
              <w:rPr>
                <w:rFonts w:ascii="Times New Roman" w:hAnsi="Times New Roman" w:cs="Times New Roman"/>
                <w:bCs/>
                <w:color w:val="000000" w:themeColor="text1"/>
                <w:sz w:val="24"/>
                <w:szCs w:val="24"/>
              </w:rPr>
              <w:t>матични број</w:t>
            </w:r>
            <w:r>
              <w:rPr>
                <w:rFonts w:ascii="Times New Roman" w:hAnsi="Times New Roman" w:cs="Times New Roman"/>
                <w:bCs/>
                <w:color w:val="000000" w:themeColor="text1"/>
                <w:sz w:val="24"/>
                <w:szCs w:val="24"/>
              </w:rPr>
              <w:t xml:space="preserve"> </w:t>
            </w:r>
            <w:r w:rsidRPr="007B6621">
              <w:rPr>
                <w:rFonts w:ascii="Times New Roman" w:eastAsia="Times New Roman" w:hAnsi="Times New Roman" w:cs="Times New Roman"/>
                <w:b/>
                <w:sz w:val="24"/>
                <w:szCs w:val="24"/>
                <w:lang w:eastAsia="ar-SA"/>
              </w:rPr>
              <w:t>21644803</w:t>
            </w:r>
            <w:r w:rsidR="002949D5">
              <w:rPr>
                <w:rFonts w:ascii="Times New Roman" w:eastAsia="Times New Roman" w:hAnsi="Times New Roman" w:cs="Times New Roman"/>
                <w:b/>
                <w:sz w:val="24"/>
                <w:szCs w:val="24"/>
                <w:lang w:val="sr-Cyrl-RS" w:eastAsia="ar-SA"/>
              </w:rPr>
              <w:t>,</w:t>
            </w:r>
            <w:r w:rsidR="00405368">
              <w:rPr>
                <w:rFonts w:ascii="Times New Roman" w:hAnsi="Times New Roman" w:cs="Times New Roman"/>
                <w:bCs/>
                <w:i/>
                <w:color w:val="000000" w:themeColor="text1"/>
                <w:sz w:val="20"/>
                <w:szCs w:val="20"/>
              </w:rPr>
              <w:t xml:space="preserve"> </w:t>
            </w:r>
            <w:r w:rsidR="00405368" w:rsidRPr="00877030">
              <w:rPr>
                <w:rFonts w:ascii="Times New Roman" w:hAnsi="Times New Roman" w:cs="Times New Roman"/>
                <w:b/>
                <w:bCs/>
                <w:i/>
                <w:color w:val="000000" w:themeColor="text1"/>
                <w:sz w:val="20"/>
                <w:szCs w:val="20"/>
              </w:rPr>
              <w:t xml:space="preserve">на локацији у </w:t>
            </w:r>
            <w:r>
              <w:rPr>
                <w:rFonts w:ascii="Times New Roman" w:hAnsi="Times New Roman" w:cs="Times New Roman"/>
                <w:b/>
                <w:bCs/>
                <w:sz w:val="24"/>
                <w:szCs w:val="24"/>
              </w:rPr>
              <w:t>БОЉЕВЦУ</w:t>
            </w:r>
            <w:r w:rsidRPr="00405368">
              <w:rPr>
                <w:rFonts w:ascii="Times New Roman" w:hAnsi="Times New Roman" w:cs="Times New Roman"/>
                <w:b/>
                <w:bCs/>
                <w:sz w:val="24"/>
                <w:szCs w:val="24"/>
              </w:rPr>
              <w:t xml:space="preserve">, на КП </w:t>
            </w:r>
            <w:r w:rsidRPr="00405368">
              <w:rPr>
                <w:rFonts w:ascii="Times New Roman" w:hAnsi="Times New Roman" w:cs="Times New Roman"/>
                <w:b/>
                <w:sz w:val="24"/>
                <w:szCs w:val="24"/>
              </w:rPr>
              <w:t>3002, 112/1, 112/2 и 104/5 све КО БОЉЕВАЦ</w:t>
            </w:r>
            <w:r w:rsidRPr="00405368">
              <w:rPr>
                <w:rFonts w:ascii="Times New Roman" w:hAnsi="Times New Roman" w:cs="Times New Roman"/>
                <w:bCs/>
                <w:sz w:val="24"/>
                <w:szCs w:val="24"/>
              </w:rPr>
              <w:tab/>
            </w:r>
            <w:r w:rsidR="00405368" w:rsidRPr="00CE1971">
              <w:rPr>
                <w:rFonts w:ascii="Times New Roman" w:hAnsi="Times New Roman" w:cs="Times New Roman"/>
                <w:bCs/>
                <w:i/>
                <w:color w:val="000000" w:themeColor="text1"/>
                <w:sz w:val="20"/>
                <w:szCs w:val="20"/>
              </w:rPr>
              <w:t xml:space="preserve"> </w:t>
            </w:r>
          </w:p>
          <w:p w14:paraId="410A52E5" w14:textId="77777777" w:rsidR="00405368" w:rsidRPr="00CE1971" w:rsidRDefault="00405368" w:rsidP="00405368">
            <w:pPr>
              <w:autoSpaceDE w:val="0"/>
              <w:autoSpaceDN w:val="0"/>
              <w:adjustRightInd w:val="0"/>
              <w:jc w:val="both"/>
              <w:rPr>
                <w:rFonts w:ascii="Times New Roman" w:hAnsi="Times New Roman" w:cs="Times New Roman"/>
                <w:bCs/>
                <w:i/>
                <w:color w:val="000000" w:themeColor="text1"/>
                <w:sz w:val="24"/>
                <w:szCs w:val="24"/>
              </w:rPr>
            </w:pPr>
          </w:p>
          <w:p w14:paraId="6D7EB2E9" w14:textId="43238377" w:rsidR="00405368" w:rsidRPr="002949D5" w:rsidRDefault="00405368" w:rsidP="00405368">
            <w:pPr>
              <w:autoSpaceDE w:val="0"/>
              <w:autoSpaceDN w:val="0"/>
              <w:adjustRightInd w:val="0"/>
              <w:jc w:val="both"/>
              <w:rPr>
                <w:rFonts w:ascii="Times New Roman" w:hAnsi="Times New Roman" w:cs="Times New Roman"/>
                <w:b/>
                <w:bCs/>
                <w:i/>
                <w:color w:val="548DD4" w:themeColor="text2" w:themeTint="99"/>
                <w:sz w:val="24"/>
                <w:szCs w:val="24"/>
              </w:rPr>
            </w:pPr>
            <w:r w:rsidRPr="002949D5">
              <w:rPr>
                <w:rFonts w:ascii="Times New Roman" w:hAnsi="Times New Roman" w:cs="Times New Roman"/>
                <w:b/>
                <w:bCs/>
                <w:color w:val="000000" w:themeColor="text1"/>
                <w:sz w:val="24"/>
                <w:szCs w:val="24"/>
              </w:rPr>
              <w:t>Ли</w:t>
            </w:r>
            <w:r w:rsidR="002949D5" w:rsidRPr="002949D5">
              <w:rPr>
                <w:rFonts w:ascii="Times New Roman" w:hAnsi="Times New Roman" w:cs="Times New Roman"/>
                <w:b/>
                <w:bCs/>
                <w:color w:val="000000" w:themeColor="text1"/>
                <w:sz w:val="24"/>
                <w:szCs w:val="24"/>
              </w:rPr>
              <w:t xml:space="preserve">це квалификовано за стручни рад је </w:t>
            </w:r>
            <w:r w:rsidR="002949D5" w:rsidRPr="002949D5">
              <w:rPr>
                <w:rFonts w:ascii="Times New Roman" w:hAnsi="Times New Roman" w:cs="Times New Roman"/>
                <w:b/>
                <w:bCs/>
                <w:color w:val="000000" w:themeColor="text1"/>
                <w:sz w:val="24"/>
                <w:szCs w:val="24"/>
                <w:lang w:val="sr-Cyrl-RS"/>
              </w:rPr>
              <w:t>Зоран Божиновић, електромеханички инжењер</w:t>
            </w:r>
            <w:r w:rsidR="007B6621" w:rsidRPr="002949D5">
              <w:rPr>
                <w:rFonts w:ascii="Times New Roman" w:hAnsi="Times New Roman" w:cs="Times New Roman"/>
                <w:b/>
                <w:bCs/>
                <w:color w:val="000000" w:themeColor="text1"/>
                <w:sz w:val="24"/>
                <w:szCs w:val="24"/>
              </w:rPr>
              <w:t xml:space="preserve">                                      </w:t>
            </w:r>
          </w:p>
          <w:p w14:paraId="30A289C2" w14:textId="77777777" w:rsidR="00405368" w:rsidRPr="00877030" w:rsidRDefault="00405368" w:rsidP="00405368">
            <w:pPr>
              <w:autoSpaceDE w:val="0"/>
              <w:autoSpaceDN w:val="0"/>
              <w:adjustRightInd w:val="0"/>
              <w:jc w:val="both"/>
              <w:rPr>
                <w:rFonts w:ascii="Times New Roman" w:hAnsi="Times New Roman" w:cs="Times New Roman"/>
                <w:bCs/>
                <w:i/>
                <w:color w:val="000000" w:themeColor="text1"/>
                <w:sz w:val="20"/>
                <w:szCs w:val="20"/>
              </w:rPr>
            </w:pPr>
          </w:p>
          <w:p w14:paraId="668BADB8" w14:textId="77777777" w:rsidR="007B6621" w:rsidRDefault="00405368" w:rsidP="007B6621">
            <w:pPr>
              <w:autoSpaceDE w:val="0"/>
              <w:autoSpaceDN w:val="0"/>
              <w:adjustRightInd w:val="0"/>
              <w:jc w:val="both"/>
              <w:rPr>
                <w:rFonts w:ascii="Times New Roman" w:hAnsi="Times New Roman" w:cs="Times New Roman"/>
                <w:bCs/>
                <w:color w:val="000000" w:themeColor="text1"/>
                <w:sz w:val="20"/>
                <w:szCs w:val="20"/>
              </w:rPr>
            </w:pPr>
            <w:r w:rsidRPr="00877030">
              <w:rPr>
                <w:rFonts w:ascii="Times New Roman" w:hAnsi="Times New Roman" w:cs="Times New Roman"/>
                <w:b/>
                <w:bCs/>
                <w:color w:val="000000" w:themeColor="text1"/>
                <w:sz w:val="20"/>
                <w:szCs w:val="20"/>
              </w:rPr>
              <w:t xml:space="preserve">Београд, </w:t>
            </w:r>
            <w:r>
              <w:rPr>
                <w:rFonts w:ascii="Times New Roman" w:hAnsi="Times New Roman" w:cs="Times New Roman"/>
                <w:b/>
                <w:bCs/>
                <w:color w:val="000000" w:themeColor="text1"/>
                <w:sz w:val="20"/>
                <w:szCs w:val="20"/>
              </w:rPr>
              <w:t>0</w:t>
            </w:r>
            <w:r w:rsidR="007B6621">
              <w:rPr>
                <w:rFonts w:ascii="Times New Roman" w:hAnsi="Times New Roman" w:cs="Times New Roman"/>
                <w:b/>
                <w:bCs/>
                <w:color w:val="000000" w:themeColor="text1"/>
                <w:sz w:val="20"/>
                <w:szCs w:val="20"/>
              </w:rPr>
              <w:t>8</w:t>
            </w:r>
            <w:r w:rsidRPr="00877030">
              <w:rPr>
                <w:rFonts w:ascii="Times New Roman" w:hAnsi="Times New Roman" w:cs="Times New Roman"/>
                <w:b/>
                <w:bCs/>
                <w:color w:val="000000" w:themeColor="text1"/>
                <w:sz w:val="20"/>
                <w:szCs w:val="20"/>
              </w:rPr>
              <w:t>.0</w:t>
            </w:r>
            <w:r w:rsidR="007B6621">
              <w:rPr>
                <w:rFonts w:ascii="Times New Roman" w:hAnsi="Times New Roman" w:cs="Times New Roman"/>
                <w:b/>
                <w:bCs/>
                <w:color w:val="000000" w:themeColor="text1"/>
                <w:sz w:val="20"/>
                <w:szCs w:val="20"/>
              </w:rPr>
              <w:t>3</w:t>
            </w:r>
            <w:r w:rsidRPr="00877030">
              <w:rPr>
                <w:rFonts w:ascii="Times New Roman" w:hAnsi="Times New Roman" w:cs="Times New Roman"/>
                <w:b/>
                <w:bCs/>
                <w:color w:val="000000" w:themeColor="text1"/>
                <w:sz w:val="20"/>
                <w:szCs w:val="20"/>
              </w:rPr>
              <w:t>.202</w:t>
            </w:r>
            <w:r>
              <w:rPr>
                <w:rFonts w:ascii="Times New Roman" w:hAnsi="Times New Roman" w:cs="Times New Roman"/>
                <w:b/>
                <w:bCs/>
                <w:color w:val="000000" w:themeColor="text1"/>
                <w:sz w:val="20"/>
                <w:szCs w:val="20"/>
              </w:rPr>
              <w:t>1</w:t>
            </w:r>
            <w:r w:rsidRPr="00877030">
              <w:rPr>
                <w:rFonts w:ascii="Times New Roman" w:hAnsi="Times New Roman" w:cs="Times New Roman"/>
                <w:b/>
                <w:bCs/>
                <w:color w:val="000000" w:themeColor="text1"/>
                <w:sz w:val="20"/>
                <w:szCs w:val="20"/>
              </w:rPr>
              <w:t>. године</w:t>
            </w:r>
            <w:r>
              <w:rPr>
                <w:rFonts w:ascii="Times New Roman" w:hAnsi="Times New Roman" w:cs="Times New Roman"/>
                <w:bCs/>
                <w:color w:val="000000" w:themeColor="text1"/>
                <w:sz w:val="20"/>
                <w:szCs w:val="20"/>
              </w:rPr>
              <w:t xml:space="preserve">    </w:t>
            </w:r>
          </w:p>
          <w:p w14:paraId="1794484F" w14:textId="77777777" w:rsidR="007B6621" w:rsidRDefault="007B6621" w:rsidP="007B6621">
            <w:pPr>
              <w:autoSpaceDE w:val="0"/>
              <w:autoSpaceDN w:val="0"/>
              <w:adjustRightInd w:val="0"/>
              <w:jc w:val="both"/>
              <w:rPr>
                <w:rFonts w:ascii="Times New Roman" w:hAnsi="Times New Roman" w:cs="Times New Roman"/>
                <w:bCs/>
                <w:color w:val="000000" w:themeColor="text1"/>
                <w:sz w:val="20"/>
                <w:szCs w:val="20"/>
              </w:rPr>
            </w:pPr>
          </w:p>
          <w:p w14:paraId="2EA6B7B9" w14:textId="77777777" w:rsidR="00405368" w:rsidRDefault="007B6621" w:rsidP="007B6621">
            <w:pPr>
              <w:autoSpaceDE w:val="0"/>
              <w:autoSpaceDN w:val="0"/>
              <w:adjustRightInd w:val="0"/>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 xml:space="preserve">                                                                        _______________________________</w:t>
            </w:r>
          </w:p>
          <w:p w14:paraId="4CE2F073" w14:textId="77777777" w:rsidR="007B6621" w:rsidRDefault="007B6621" w:rsidP="007B6621">
            <w:pPr>
              <w:autoSpaceDE w:val="0"/>
              <w:autoSpaceDN w:val="0"/>
              <w:adjustRightInd w:val="0"/>
              <w:jc w:val="center"/>
              <w:rPr>
                <w:rFonts w:ascii="Times New Roman" w:hAnsi="Times New Roman" w:cs="Times New Roman"/>
                <w:bCs/>
                <w:color w:val="000000" w:themeColor="text1"/>
                <w:sz w:val="20"/>
                <w:szCs w:val="20"/>
              </w:rPr>
            </w:pPr>
          </w:p>
          <w:p w14:paraId="392F471E" w14:textId="77777777" w:rsidR="007B6621" w:rsidRPr="007B6621" w:rsidRDefault="007B6621" w:rsidP="007B6621">
            <w:pPr>
              <w:autoSpaceDE w:val="0"/>
              <w:autoSpaceDN w:val="0"/>
              <w:adjustRightInd w:val="0"/>
              <w:jc w:val="center"/>
              <w:rPr>
                <w:rFonts w:ascii="Times New Roman" w:hAnsi="Times New Roman" w:cs="Times New Roman"/>
                <w:bCs/>
                <w:i/>
                <w:color w:val="000000" w:themeColor="text1"/>
                <w:sz w:val="20"/>
                <w:szCs w:val="20"/>
              </w:rPr>
            </w:pPr>
          </w:p>
        </w:tc>
      </w:tr>
    </w:tbl>
    <w:p w14:paraId="46BA21BE" w14:textId="77777777" w:rsidR="00405368" w:rsidRPr="00AE1D0C" w:rsidRDefault="00405368" w:rsidP="00405368"/>
    <w:p w14:paraId="6DAD4BBD" w14:textId="77777777" w:rsidR="00405368" w:rsidRDefault="00405368" w:rsidP="00405368"/>
    <w:p w14:paraId="2C3F8A12" w14:textId="77777777" w:rsidR="00507828" w:rsidRDefault="00507828"/>
    <w:sectPr w:rsidR="00507828" w:rsidSect="00405368">
      <w:footerReference w:type="default" r:id="rId8"/>
      <w:pgSz w:w="12240" w:h="15840"/>
      <w:pgMar w:top="135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5697A" w14:textId="77777777" w:rsidR="00DB4794" w:rsidRDefault="00DB4794">
      <w:pPr>
        <w:spacing w:after="0" w:line="240" w:lineRule="auto"/>
      </w:pPr>
      <w:r>
        <w:separator/>
      </w:r>
    </w:p>
  </w:endnote>
  <w:endnote w:type="continuationSeparator" w:id="0">
    <w:p w14:paraId="3D2B01A8" w14:textId="77777777" w:rsidR="00DB4794" w:rsidRDefault="00DB4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00000001" w:usb1="08070000" w:usb2="00000010" w:usb3="00000000" w:csb0="00020000" w:csb1="00000000"/>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981264"/>
      <w:docPartObj>
        <w:docPartGallery w:val="Page Numbers (Bottom of Page)"/>
        <w:docPartUnique/>
      </w:docPartObj>
    </w:sdtPr>
    <w:sdtEndPr>
      <w:rPr>
        <w:noProof/>
      </w:rPr>
    </w:sdtEndPr>
    <w:sdtContent>
      <w:p w14:paraId="6E1499F0" w14:textId="659A0ED5" w:rsidR="00B24CC2" w:rsidRDefault="00B24CC2">
        <w:pPr>
          <w:pStyle w:val="Footer"/>
          <w:jc w:val="right"/>
        </w:pPr>
        <w:r>
          <w:fldChar w:fldCharType="begin"/>
        </w:r>
        <w:r>
          <w:instrText xml:space="preserve"> PAGE   \* MERGEFORMAT </w:instrText>
        </w:r>
        <w:r>
          <w:fldChar w:fldCharType="separate"/>
        </w:r>
        <w:r w:rsidR="002949D5">
          <w:rPr>
            <w:noProof/>
          </w:rPr>
          <w:t>49</w:t>
        </w:r>
        <w:r>
          <w:rPr>
            <w:noProof/>
          </w:rPr>
          <w:fldChar w:fldCharType="end"/>
        </w:r>
      </w:p>
    </w:sdtContent>
  </w:sdt>
  <w:p w14:paraId="27628952" w14:textId="77777777" w:rsidR="00B24CC2" w:rsidRDefault="00B24C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B58B8" w14:textId="77777777" w:rsidR="00DB4794" w:rsidRDefault="00DB4794">
      <w:pPr>
        <w:spacing w:after="0" w:line="240" w:lineRule="auto"/>
      </w:pPr>
      <w:r>
        <w:separator/>
      </w:r>
    </w:p>
  </w:footnote>
  <w:footnote w:type="continuationSeparator" w:id="0">
    <w:p w14:paraId="78976047" w14:textId="77777777" w:rsidR="00DB4794" w:rsidRDefault="00DB47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33957FF"/>
    <w:multiLevelType w:val="hybridMultilevel"/>
    <w:tmpl w:val="9D06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74C3C"/>
    <w:multiLevelType w:val="hybridMultilevel"/>
    <w:tmpl w:val="D7B0312E"/>
    <w:lvl w:ilvl="0" w:tplc="241A0005">
      <w:start w:val="1"/>
      <w:numFmt w:val="bullet"/>
      <w:lvlText w:val=""/>
      <w:lvlJc w:val="left"/>
      <w:pPr>
        <w:ind w:left="720" w:hanging="360"/>
      </w:pPr>
      <w:rPr>
        <w:rFonts w:ascii="Wingdings" w:hAnsi="Wingdings" w:hint="default"/>
      </w:rPr>
    </w:lvl>
    <w:lvl w:ilvl="1" w:tplc="2988C80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B7466"/>
    <w:multiLevelType w:val="hybridMultilevel"/>
    <w:tmpl w:val="A5206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F3051"/>
    <w:multiLevelType w:val="hybridMultilevel"/>
    <w:tmpl w:val="C5943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49B1"/>
    <w:multiLevelType w:val="hybridMultilevel"/>
    <w:tmpl w:val="89A85B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26706"/>
    <w:multiLevelType w:val="hybridMultilevel"/>
    <w:tmpl w:val="41D4BC3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D537BD"/>
    <w:multiLevelType w:val="hybridMultilevel"/>
    <w:tmpl w:val="A38CE5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9E7E31"/>
    <w:multiLevelType w:val="hybridMultilevel"/>
    <w:tmpl w:val="F28C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B4196"/>
    <w:multiLevelType w:val="hybridMultilevel"/>
    <w:tmpl w:val="9EF6CA7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0F0EF0"/>
    <w:multiLevelType w:val="hybridMultilevel"/>
    <w:tmpl w:val="A3821C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738D3"/>
    <w:multiLevelType w:val="hybridMultilevel"/>
    <w:tmpl w:val="527CDCE8"/>
    <w:lvl w:ilvl="0" w:tplc="00000003">
      <w:numFmt w:val="bullet"/>
      <w:lvlText w:val="-"/>
      <w:lvlJc w:val="left"/>
      <w:pPr>
        <w:tabs>
          <w:tab w:val="num" w:pos="740"/>
        </w:tabs>
        <w:ind w:left="740" w:hanging="360"/>
      </w:pPr>
      <w:rPr>
        <w:rFonts w:ascii="Times New Roman" w:hAnsi="Times New Roman" w:cs="Times New Roman"/>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3" w15:restartNumberingAfterBreak="0">
    <w:nsid w:val="41AB0005"/>
    <w:multiLevelType w:val="hybridMultilevel"/>
    <w:tmpl w:val="B62417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2146B"/>
    <w:multiLevelType w:val="hybridMultilevel"/>
    <w:tmpl w:val="EB2441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85C2D"/>
    <w:multiLevelType w:val="hybridMultilevel"/>
    <w:tmpl w:val="D7E647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80147D"/>
    <w:multiLevelType w:val="hybridMultilevel"/>
    <w:tmpl w:val="6A826BEE"/>
    <w:lvl w:ilvl="0" w:tplc="0409000D">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15:restartNumberingAfterBreak="0">
    <w:nsid w:val="4A05722C"/>
    <w:multiLevelType w:val="hybridMultilevel"/>
    <w:tmpl w:val="9C4C9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70E30"/>
    <w:multiLevelType w:val="hybridMultilevel"/>
    <w:tmpl w:val="F7E01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64981"/>
    <w:multiLevelType w:val="hybridMultilevel"/>
    <w:tmpl w:val="1E1A4D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F6C7D"/>
    <w:multiLevelType w:val="hybridMultilevel"/>
    <w:tmpl w:val="9516F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43027"/>
    <w:multiLevelType w:val="hybridMultilevel"/>
    <w:tmpl w:val="251863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202EBE"/>
    <w:multiLevelType w:val="hybridMultilevel"/>
    <w:tmpl w:val="576C6482"/>
    <w:lvl w:ilvl="0" w:tplc="077C6460">
      <w:start w:val="1"/>
      <w:numFmt w:val="upp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3" w15:restartNumberingAfterBreak="0">
    <w:nsid w:val="5E035CC5"/>
    <w:multiLevelType w:val="hybridMultilevel"/>
    <w:tmpl w:val="D93094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B71A5"/>
    <w:multiLevelType w:val="hybridMultilevel"/>
    <w:tmpl w:val="7DBE7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8E1FA7"/>
    <w:multiLevelType w:val="hybridMultilevel"/>
    <w:tmpl w:val="E1ECD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12B1A"/>
    <w:multiLevelType w:val="hybridMultilevel"/>
    <w:tmpl w:val="99C4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B0AFE"/>
    <w:multiLevelType w:val="hybridMultilevel"/>
    <w:tmpl w:val="104229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E4362"/>
    <w:multiLevelType w:val="hybridMultilevel"/>
    <w:tmpl w:val="CFAA6A54"/>
    <w:lvl w:ilvl="0" w:tplc="04090001">
      <w:start w:val="1"/>
      <w:numFmt w:val="decimal"/>
      <w:lvlText w:val="%1."/>
      <w:lvlJc w:val="left"/>
      <w:pPr>
        <w:tabs>
          <w:tab w:val="num" w:pos="1320"/>
        </w:tabs>
        <w:ind w:left="1320" w:hanging="360"/>
      </w:pPr>
    </w:lvl>
    <w:lvl w:ilvl="1" w:tplc="A33E0088">
      <w:start w:val="1"/>
      <w:numFmt w:val="decimal"/>
      <w:lvlText w:val="%2."/>
      <w:lvlJc w:val="left"/>
      <w:pPr>
        <w:tabs>
          <w:tab w:val="num" w:pos="1647"/>
        </w:tabs>
        <w:ind w:left="1647" w:hanging="567"/>
      </w:pPr>
      <w:rPr>
        <w:rFonts w:hint="default"/>
        <w:b w:val="0"/>
        <w:i w:val="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36289"/>
    <w:multiLevelType w:val="hybridMultilevel"/>
    <w:tmpl w:val="1C44C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872FD3"/>
    <w:multiLevelType w:val="hybridMultilevel"/>
    <w:tmpl w:val="CDEC6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6262AB"/>
    <w:multiLevelType w:val="hybridMultilevel"/>
    <w:tmpl w:val="45C06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1A1EFD"/>
    <w:multiLevelType w:val="hybridMultilevel"/>
    <w:tmpl w:val="2DE4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E55AEB"/>
    <w:multiLevelType w:val="hybridMultilevel"/>
    <w:tmpl w:val="01684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5"/>
  </w:num>
  <w:num w:numId="4">
    <w:abstractNumId w:val="8"/>
  </w:num>
  <w:num w:numId="5">
    <w:abstractNumId w:val="33"/>
  </w:num>
  <w:num w:numId="6">
    <w:abstractNumId w:val="30"/>
  </w:num>
  <w:num w:numId="7">
    <w:abstractNumId w:val="3"/>
  </w:num>
  <w:num w:numId="8">
    <w:abstractNumId w:val="10"/>
  </w:num>
  <w:num w:numId="9">
    <w:abstractNumId w:val="7"/>
  </w:num>
  <w:num w:numId="10">
    <w:abstractNumId w:val="19"/>
  </w:num>
  <w:num w:numId="11">
    <w:abstractNumId w:val="13"/>
  </w:num>
  <w:num w:numId="12">
    <w:abstractNumId w:val="27"/>
  </w:num>
  <w:num w:numId="13">
    <w:abstractNumId w:val="11"/>
  </w:num>
  <w:num w:numId="14">
    <w:abstractNumId w:val="0"/>
  </w:num>
  <w:num w:numId="15">
    <w:abstractNumId w:val="20"/>
  </w:num>
  <w:num w:numId="16">
    <w:abstractNumId w:val="28"/>
  </w:num>
  <w:num w:numId="17">
    <w:abstractNumId w:val="2"/>
  </w:num>
  <w:num w:numId="18">
    <w:abstractNumId w:val="14"/>
  </w:num>
  <w:num w:numId="19">
    <w:abstractNumId w:val="21"/>
  </w:num>
  <w:num w:numId="20">
    <w:abstractNumId w:val="1"/>
  </w:num>
  <w:num w:numId="21">
    <w:abstractNumId w:val="12"/>
  </w:num>
  <w:num w:numId="22">
    <w:abstractNumId w:val="16"/>
  </w:num>
  <w:num w:numId="23">
    <w:abstractNumId w:val="17"/>
  </w:num>
  <w:num w:numId="24">
    <w:abstractNumId w:val="6"/>
  </w:num>
  <w:num w:numId="25">
    <w:abstractNumId w:val="32"/>
  </w:num>
  <w:num w:numId="26">
    <w:abstractNumId w:val="18"/>
  </w:num>
  <w:num w:numId="27">
    <w:abstractNumId w:val="25"/>
  </w:num>
  <w:num w:numId="28">
    <w:abstractNumId w:val="26"/>
  </w:num>
  <w:num w:numId="29">
    <w:abstractNumId w:val="23"/>
  </w:num>
  <w:num w:numId="30">
    <w:abstractNumId w:val="31"/>
  </w:num>
  <w:num w:numId="31">
    <w:abstractNumId w:val="4"/>
  </w:num>
  <w:num w:numId="32">
    <w:abstractNumId w:val="9"/>
  </w:num>
  <w:num w:numId="33">
    <w:abstractNumId w:val="22"/>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368"/>
    <w:rsid w:val="001B7EFA"/>
    <w:rsid w:val="001C1166"/>
    <w:rsid w:val="002949D5"/>
    <w:rsid w:val="003B3DC6"/>
    <w:rsid w:val="00405368"/>
    <w:rsid w:val="004C63A1"/>
    <w:rsid w:val="004D19DA"/>
    <w:rsid w:val="004E76EE"/>
    <w:rsid w:val="00507828"/>
    <w:rsid w:val="006F7896"/>
    <w:rsid w:val="007B6621"/>
    <w:rsid w:val="008A5CE1"/>
    <w:rsid w:val="009F5E8B"/>
    <w:rsid w:val="00B24CC2"/>
    <w:rsid w:val="00D348FB"/>
    <w:rsid w:val="00DB4794"/>
    <w:rsid w:val="00EB6936"/>
    <w:rsid w:val="00FD2A5C"/>
    <w:rsid w:val="00FE5A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9B4A9F"/>
  <w15:docId w15:val="{B149373F-6D77-42FA-83EB-730A22A6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368"/>
    <w:pPr>
      <w:spacing w:after="160" w:line="259" w:lineRule="auto"/>
    </w:pPr>
  </w:style>
  <w:style w:type="paragraph" w:styleId="Heading2">
    <w:name w:val="heading 2"/>
    <w:basedOn w:val="Normal"/>
    <w:next w:val="Normal"/>
    <w:link w:val="Heading2Char"/>
    <w:unhideWhenUsed/>
    <w:qFormat/>
    <w:rsid w:val="007B6621"/>
    <w:pPr>
      <w:keepNext/>
      <w:keepLines/>
      <w:suppressAutoHyphen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Heading5">
    <w:name w:val="heading 5"/>
    <w:basedOn w:val="Normal"/>
    <w:next w:val="Normal"/>
    <w:link w:val="Heading5Char"/>
    <w:unhideWhenUsed/>
    <w:qFormat/>
    <w:rsid w:val="00405368"/>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05368"/>
    <w:rPr>
      <w:rFonts w:asciiTheme="majorHAnsi" w:eastAsiaTheme="majorEastAsia" w:hAnsiTheme="majorHAnsi" w:cstheme="majorBidi"/>
      <w:color w:val="243F60" w:themeColor="accent1" w:themeShade="7F"/>
      <w:sz w:val="24"/>
      <w:szCs w:val="24"/>
      <w:lang w:eastAsia="ar-SA"/>
    </w:rPr>
  </w:style>
  <w:style w:type="paragraph" w:styleId="Footer">
    <w:name w:val="footer"/>
    <w:basedOn w:val="Normal"/>
    <w:link w:val="FooterChar"/>
    <w:uiPriority w:val="99"/>
    <w:unhideWhenUsed/>
    <w:rsid w:val="00405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368"/>
  </w:style>
  <w:style w:type="table" w:styleId="TableGrid">
    <w:name w:val="Table Grid"/>
    <w:basedOn w:val="TableNormal"/>
    <w:uiPriority w:val="39"/>
    <w:rsid w:val="00405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5368"/>
    <w:pPr>
      <w:ind w:left="720"/>
      <w:contextualSpacing/>
    </w:pPr>
  </w:style>
  <w:style w:type="table" w:customStyle="1" w:styleId="TableGrid1">
    <w:name w:val="Table Grid1"/>
    <w:basedOn w:val="TableNormal"/>
    <w:next w:val="TableGrid"/>
    <w:uiPriority w:val="39"/>
    <w:rsid w:val="00405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05368"/>
    <w:pPr>
      <w:spacing w:after="0" w:line="240" w:lineRule="auto"/>
    </w:pPr>
    <w:rPr>
      <w:rFonts w:eastAsiaTheme="minorEastAsia"/>
    </w:rPr>
  </w:style>
  <w:style w:type="paragraph" w:styleId="Caption">
    <w:name w:val="caption"/>
    <w:aliases w:val="Caption Char1,Broj i naziv slike Char,Char Char Char Char,Char Char Char1,Char Char1,Char Char,Caption Char Char Char Char Char Char Char Char Char Char Char Char Char Char Char Char Char Char Char Char Char Char Char Char Char Char Char Char"/>
    <w:basedOn w:val="Normal"/>
    <w:qFormat/>
    <w:rsid w:val="00405368"/>
    <w:pPr>
      <w:suppressLineNumbers/>
      <w:suppressAutoHyphens/>
      <w:spacing w:before="120" w:after="120" w:line="240" w:lineRule="auto"/>
    </w:pPr>
    <w:rPr>
      <w:rFonts w:ascii="Times New Roman" w:eastAsia="Times New Roman" w:hAnsi="Times New Roman" w:cs="Lohit Hindi"/>
      <w:i/>
      <w:iCs/>
      <w:sz w:val="24"/>
      <w:szCs w:val="24"/>
      <w:lang w:eastAsia="ar-SA"/>
    </w:rPr>
  </w:style>
  <w:style w:type="character" w:customStyle="1" w:styleId="BalloonTextChar">
    <w:name w:val="Balloon Text Char"/>
    <w:basedOn w:val="DefaultParagraphFont"/>
    <w:link w:val="BalloonText"/>
    <w:uiPriority w:val="99"/>
    <w:semiHidden/>
    <w:rsid w:val="00405368"/>
    <w:rPr>
      <w:rFonts w:ascii="Tahoma" w:hAnsi="Tahoma" w:cs="Tahoma"/>
      <w:sz w:val="16"/>
      <w:szCs w:val="16"/>
    </w:rPr>
  </w:style>
  <w:style w:type="paragraph" w:styleId="BalloonText">
    <w:name w:val="Balloon Text"/>
    <w:basedOn w:val="Normal"/>
    <w:link w:val="BalloonTextChar"/>
    <w:uiPriority w:val="99"/>
    <w:semiHidden/>
    <w:unhideWhenUsed/>
    <w:rsid w:val="00405368"/>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405368"/>
    <w:rPr>
      <w:rFonts w:ascii="Tahoma" w:hAnsi="Tahoma" w:cs="Tahoma"/>
      <w:sz w:val="16"/>
      <w:szCs w:val="16"/>
    </w:rPr>
  </w:style>
  <w:style w:type="character" w:customStyle="1" w:styleId="Bodytext">
    <w:name w:val="Body text_"/>
    <w:basedOn w:val="DefaultParagraphFont"/>
    <w:link w:val="Bodytext1"/>
    <w:uiPriority w:val="99"/>
    <w:rsid w:val="00405368"/>
    <w:rPr>
      <w:rFonts w:ascii="Tahoma" w:hAnsi="Tahoma" w:cs="Tahoma"/>
      <w:shd w:val="clear" w:color="auto" w:fill="FFFFFF"/>
    </w:rPr>
  </w:style>
  <w:style w:type="paragraph" w:customStyle="1" w:styleId="Bodytext1">
    <w:name w:val="Body text1"/>
    <w:basedOn w:val="Normal"/>
    <w:link w:val="Bodytext"/>
    <w:uiPriority w:val="99"/>
    <w:rsid w:val="00405368"/>
    <w:pPr>
      <w:widowControl w:val="0"/>
      <w:shd w:val="clear" w:color="auto" w:fill="FFFFFF"/>
      <w:spacing w:before="3720" w:after="0" w:line="528" w:lineRule="exact"/>
      <w:ind w:hanging="560"/>
      <w:jc w:val="center"/>
    </w:pPr>
    <w:rPr>
      <w:rFonts w:ascii="Tahoma" w:hAnsi="Tahoma" w:cs="Tahoma"/>
    </w:rPr>
  </w:style>
  <w:style w:type="character" w:styleId="Hyperlink">
    <w:name w:val="Hyperlink"/>
    <w:basedOn w:val="DefaultParagraphFont"/>
    <w:uiPriority w:val="99"/>
    <w:unhideWhenUsed/>
    <w:rsid w:val="00405368"/>
    <w:rPr>
      <w:color w:val="0000FF" w:themeColor="hyperlink"/>
      <w:u w:val="single"/>
    </w:rPr>
  </w:style>
  <w:style w:type="character" w:customStyle="1" w:styleId="st">
    <w:name w:val="st"/>
    <w:basedOn w:val="DefaultParagraphFont"/>
    <w:rsid w:val="001B7EFA"/>
  </w:style>
  <w:style w:type="character" w:customStyle="1" w:styleId="Heading2Char">
    <w:name w:val="Heading 2 Char"/>
    <w:basedOn w:val="DefaultParagraphFont"/>
    <w:link w:val="Heading2"/>
    <w:rsid w:val="007B6621"/>
    <w:rPr>
      <w:rFonts w:asciiTheme="majorHAnsi" w:eastAsiaTheme="majorEastAsia" w:hAnsiTheme="majorHAnsi" w:cstheme="majorBidi"/>
      <w:b/>
      <w:bCs/>
      <w:color w:val="4F81BD" w:themeColor="accent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7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bubanja76@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9838</Words>
  <Characters>56078</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Uros</dc:creator>
  <cp:lastModifiedBy>Mirjana Todorovic</cp:lastModifiedBy>
  <cp:revision>2</cp:revision>
  <dcterms:created xsi:type="dcterms:W3CDTF">2021-03-08T07:04:00Z</dcterms:created>
  <dcterms:modified xsi:type="dcterms:W3CDTF">2021-03-08T07:04:00Z</dcterms:modified>
</cp:coreProperties>
</file>